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EE414D" w14:textId="77777777" w:rsidR="00EB3CC5" w:rsidRDefault="0006723A" w:rsidP="0006723A">
      <w:pPr>
        <w:spacing w:after="0" w:line="240" w:lineRule="auto"/>
        <w:rPr>
          <w:rFonts w:ascii="Calibri" w:eastAsia="Calibri" w:hAnsi="Calibri" w:cs="Times New Roman"/>
          <w:b/>
          <w:noProof/>
          <w:sz w:val="24"/>
          <w:szCs w:val="24"/>
          <w:lang w:val="es-CR" w:eastAsia="es-CR"/>
        </w:rPr>
      </w:pPr>
      <w:r>
        <w:rPr>
          <w:rFonts w:ascii="Calibri" w:eastAsia="Calibri" w:hAnsi="Calibri" w:cs="Times New Roman"/>
          <w:b/>
          <w:noProof/>
          <w:sz w:val="24"/>
          <w:szCs w:val="24"/>
          <w:lang w:val="en-US"/>
        </w:rPr>
        <mc:AlternateContent>
          <mc:Choice Requires="wps">
            <w:drawing>
              <wp:anchor distT="0" distB="0" distL="114300" distR="114300" simplePos="0" relativeHeight="251684864" behindDoc="0" locked="0" layoutInCell="1" allowOverlap="1" wp14:anchorId="1875E457" wp14:editId="7DC5A276">
                <wp:simplePos x="0" y="0"/>
                <wp:positionH relativeFrom="margin">
                  <wp:align>left</wp:align>
                </wp:positionH>
                <wp:positionV relativeFrom="paragraph">
                  <wp:posOffset>-460375</wp:posOffset>
                </wp:positionV>
                <wp:extent cx="6124575" cy="8648700"/>
                <wp:effectExtent l="0" t="0" r="28575" b="19050"/>
                <wp:wrapNone/>
                <wp:docPr id="33" name="Rectángulo 33"/>
                <wp:cNvGraphicFramePr/>
                <a:graphic xmlns:a="http://schemas.openxmlformats.org/drawingml/2006/main">
                  <a:graphicData uri="http://schemas.microsoft.com/office/word/2010/wordprocessingShape">
                    <wps:wsp>
                      <wps:cNvSpPr/>
                      <wps:spPr>
                        <a:xfrm>
                          <a:off x="0" y="0"/>
                          <a:ext cx="6124575" cy="8648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E0706B" id="Rectángulo 33" o:spid="_x0000_s1026" style="position:absolute;margin-left:0;margin-top:-36.25pt;width:482.25pt;height:681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" filled="f" strokecolor="#1f4d78 [1604]" strokeweight="1pt">
                <w10:wrap anchorx="margin"/>
              </v:rect>
            </w:pict>
          </mc:Fallback>
        </mc:AlternateContent>
      </w:r>
      <w:r>
        <w:rPr>
          <w:rFonts w:ascii="Calibri" w:eastAsia="Calibri" w:hAnsi="Calibri" w:cs="Times New Roman"/>
          <w:b/>
          <w:noProof/>
          <w:sz w:val="24"/>
          <w:szCs w:val="24"/>
          <w:lang w:val="es-CR" w:eastAsia="es-CR"/>
        </w:rPr>
        <w:t xml:space="preserve">               </w:t>
      </w:r>
    </w:p>
    <w:p w14:paraId="5F7B65C9" w14:textId="77777777" w:rsidR="00EB3CC5" w:rsidRDefault="00EB3CC5" w:rsidP="0006723A">
      <w:pPr>
        <w:spacing w:after="0" w:line="240" w:lineRule="auto"/>
        <w:rPr>
          <w:rFonts w:ascii="Calibri" w:eastAsia="Calibri" w:hAnsi="Calibri" w:cs="Times New Roman"/>
          <w:b/>
          <w:noProof/>
          <w:sz w:val="24"/>
          <w:szCs w:val="24"/>
          <w:lang w:val="es-CR" w:eastAsia="es-CR"/>
        </w:rPr>
      </w:pPr>
    </w:p>
    <w:p w14:paraId="64F43155" w14:textId="77777777" w:rsidR="00EB3CC5" w:rsidRDefault="0006723A" w:rsidP="0006723A">
      <w:pPr>
        <w:spacing w:after="0" w:line="240" w:lineRule="auto"/>
        <w:rPr>
          <w:rFonts w:ascii="Calibri" w:eastAsia="Calibri" w:hAnsi="Calibri" w:cs="Times New Roman"/>
          <w:b/>
          <w:noProof/>
          <w:sz w:val="24"/>
          <w:szCs w:val="24"/>
          <w:lang w:val="es-CR" w:eastAsia="es-CR"/>
        </w:rPr>
      </w:pPr>
      <w:r>
        <w:rPr>
          <w:rFonts w:ascii="Calibri" w:eastAsia="Calibri" w:hAnsi="Calibri" w:cs="Times New Roman"/>
          <w:b/>
          <w:noProof/>
          <w:sz w:val="24"/>
          <w:szCs w:val="24"/>
          <w:lang w:val="es-CR" w:eastAsia="es-CR"/>
        </w:rPr>
        <w:t xml:space="preserve">                                                                                       </w:t>
      </w:r>
      <w:bookmarkStart w:id="0" w:name="_GoBack"/>
      <w:bookmarkEnd w:id="0"/>
    </w:p>
    <w:p w14:paraId="5AAADAFF" w14:textId="77777777" w:rsidR="00EB3CC5" w:rsidRDefault="00EB3CC5" w:rsidP="0006723A">
      <w:pPr>
        <w:spacing w:after="0" w:line="240" w:lineRule="auto"/>
        <w:rPr>
          <w:rFonts w:ascii="Calibri" w:eastAsia="Calibri" w:hAnsi="Calibri" w:cs="Times New Roman"/>
          <w:b/>
          <w:noProof/>
          <w:sz w:val="24"/>
          <w:szCs w:val="24"/>
          <w:lang w:val="es-CR" w:eastAsia="es-CR"/>
        </w:rPr>
      </w:pPr>
    </w:p>
    <w:p w14:paraId="18776344" w14:textId="07156405" w:rsidR="00AD7231" w:rsidRDefault="0006723A" w:rsidP="0006723A">
      <w:pPr>
        <w:spacing w:after="0" w:line="240" w:lineRule="auto"/>
        <w:rPr>
          <w:rFonts w:ascii="Calibri" w:eastAsia="Calibri" w:hAnsi="Calibri" w:cs="Times New Roman"/>
          <w:b/>
          <w:sz w:val="24"/>
          <w:szCs w:val="24"/>
        </w:rPr>
      </w:pPr>
      <w:r>
        <w:rPr>
          <w:rFonts w:ascii="Calibri" w:eastAsia="Calibri" w:hAnsi="Calibri" w:cs="Times New Roman"/>
          <w:b/>
          <w:noProof/>
          <w:sz w:val="24"/>
          <w:szCs w:val="24"/>
          <w:lang w:val="es-CR" w:eastAsia="es-CR"/>
        </w:rPr>
        <w:t xml:space="preserve">                                           </w:t>
      </w:r>
      <w:r w:rsidR="00AD7231">
        <w:rPr>
          <w:noProof/>
          <w:lang w:val="en-US"/>
        </w:rPr>
        <w:drawing>
          <wp:anchor distT="0" distB="0" distL="114300" distR="114300" simplePos="0" relativeHeight="251679744" behindDoc="0" locked="0" layoutInCell="1" allowOverlap="1" wp14:anchorId="7859F425" wp14:editId="2DF815DF">
            <wp:simplePos x="0" y="0"/>
            <wp:positionH relativeFrom="column">
              <wp:posOffset>10595610</wp:posOffset>
            </wp:positionH>
            <wp:positionV relativeFrom="paragraph">
              <wp:posOffset>72390</wp:posOffset>
            </wp:positionV>
            <wp:extent cx="1937405" cy="1514698"/>
            <wp:effectExtent l="0" t="0" r="5715" b="9525"/>
            <wp:wrapNone/>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
                    <pic:cNvPicPr>
                      <a:picLocks noChangeAspect="1" noChangeArrowheads="1"/>
                    </pic:cNvPicPr>
                  </pic:nvPicPr>
                  <pic:blipFill>
                    <a:blip r:embed="rId8" cstate="print"/>
                    <a:srcRect/>
                    <a:stretch>
                      <a:fillRect/>
                    </a:stretch>
                  </pic:blipFill>
                  <pic:spPr bwMode="auto">
                    <a:xfrm>
                      <a:off x="0" y="0"/>
                      <a:ext cx="1937405" cy="1514698"/>
                    </a:xfrm>
                    <a:prstGeom prst="rect">
                      <a:avLst/>
                    </a:prstGeom>
                    <a:noFill/>
                    <a:ln w="9525">
                      <a:noFill/>
                      <a:miter lim="800000"/>
                      <a:headEnd/>
                      <a:tailEnd/>
                    </a:ln>
                  </pic:spPr>
                </pic:pic>
              </a:graphicData>
            </a:graphic>
          </wp:anchor>
        </w:drawing>
      </w:r>
    </w:p>
    <w:p w14:paraId="707C0163" w14:textId="77777777" w:rsidR="00EB3CC5" w:rsidRPr="00EB3CC5" w:rsidRDefault="00EB3CC5" w:rsidP="00EB3CC5">
      <w:pPr>
        <w:spacing w:after="0" w:line="240" w:lineRule="auto"/>
        <w:jc w:val="center"/>
        <w:rPr>
          <w:rFonts w:ascii="Calibri" w:eastAsia="Calibri" w:hAnsi="Calibri" w:cs="Times New Roman"/>
          <w:b/>
          <w:sz w:val="24"/>
          <w:szCs w:val="24"/>
          <w:lang w:val="es-CR"/>
        </w:rPr>
      </w:pPr>
      <w:r w:rsidRPr="00EB3CC5">
        <w:rPr>
          <w:rFonts w:ascii="Calibri" w:eastAsia="Calibri" w:hAnsi="Calibri" w:cs="Times New Roman"/>
          <w:b/>
          <w:noProof/>
          <w:sz w:val="24"/>
          <w:szCs w:val="24"/>
          <w:lang w:val="en-US"/>
        </w:rPr>
        <w:drawing>
          <wp:inline distT="0" distB="0" distL="0" distR="0" wp14:anchorId="44F20BB9" wp14:editId="14B88FF3">
            <wp:extent cx="903768" cy="456565"/>
            <wp:effectExtent l="0" t="0" r="0" b="63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Logos MINAE CASAPRES (002).jpg"/>
                    <pic:cNvPicPr/>
                  </pic:nvPicPr>
                  <pic:blipFill rotWithShape="1">
                    <a:blip r:embed="rId9" cstate="print">
                      <a:extLst>
                        <a:ext uri="{28A0092B-C50C-407E-A947-70E740481C1C}">
                          <a14:useLocalDpi xmlns:a14="http://schemas.microsoft.com/office/drawing/2010/main" val="0"/>
                        </a:ext>
                      </a:extLst>
                    </a:blip>
                    <a:srcRect l="39529" t="16434" b="19323"/>
                    <a:stretch/>
                  </pic:blipFill>
                  <pic:spPr bwMode="auto">
                    <a:xfrm>
                      <a:off x="0" y="0"/>
                      <a:ext cx="953390" cy="481633"/>
                    </a:xfrm>
                    <a:prstGeom prst="rect">
                      <a:avLst/>
                    </a:prstGeom>
                    <a:ln>
                      <a:noFill/>
                    </a:ln>
                    <a:extLst>
                      <a:ext uri="{53640926-AAD7-44D8-BBD7-CCE9431645EC}">
                        <a14:shadowObscured xmlns:a14="http://schemas.microsoft.com/office/drawing/2010/main"/>
                      </a:ext>
                    </a:extLst>
                  </pic:spPr>
                </pic:pic>
              </a:graphicData>
            </a:graphic>
          </wp:inline>
        </w:drawing>
      </w:r>
      <w:r w:rsidRPr="00EB3CC5">
        <w:rPr>
          <w:rFonts w:ascii="Calibri" w:eastAsia="Calibri" w:hAnsi="Calibri" w:cs="Times New Roman"/>
          <w:b/>
          <w:noProof/>
          <w:sz w:val="24"/>
          <w:szCs w:val="24"/>
          <w:lang w:val="en-US"/>
        </w:rPr>
        <w:drawing>
          <wp:inline distT="0" distB="0" distL="0" distR="0" wp14:anchorId="07772BA8" wp14:editId="01D27F5C">
            <wp:extent cx="478465" cy="467337"/>
            <wp:effectExtent l="0" t="0" r="0" b="9525"/>
            <wp:docPr id="236" name="Imagen 23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24" cy="493669"/>
                    </a:xfrm>
                    <a:prstGeom prst="rect">
                      <a:avLst/>
                    </a:prstGeom>
                    <a:noFill/>
                    <a:ln>
                      <a:noFill/>
                    </a:ln>
                  </pic:spPr>
                </pic:pic>
              </a:graphicData>
            </a:graphic>
          </wp:inline>
        </w:drawing>
      </w:r>
      <w:r w:rsidRPr="00EB3CC5">
        <w:rPr>
          <w:rFonts w:ascii="Calibri" w:eastAsia="Calibri" w:hAnsi="Calibri" w:cs="Times New Roman"/>
          <w:b/>
          <w:noProof/>
          <w:sz w:val="24"/>
          <w:szCs w:val="24"/>
          <w:lang w:val="en-US"/>
        </w:rPr>
        <w:drawing>
          <wp:inline distT="0" distB="0" distL="0" distR="0" wp14:anchorId="036CB029" wp14:editId="7BAED029">
            <wp:extent cx="1169581" cy="373933"/>
            <wp:effectExtent l="0" t="0" r="0" b="7620"/>
            <wp:docPr id="237" name="Imagen 237" descr="Resultado de imagen para instituto costarricense de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nstituto costarricense de turism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3829" cy="388080"/>
                    </a:xfrm>
                    <a:prstGeom prst="rect">
                      <a:avLst/>
                    </a:prstGeom>
                    <a:noFill/>
                    <a:ln>
                      <a:noFill/>
                    </a:ln>
                  </pic:spPr>
                </pic:pic>
              </a:graphicData>
            </a:graphic>
          </wp:inline>
        </w:drawing>
      </w:r>
      <w:r w:rsidRPr="00EB3CC5">
        <w:rPr>
          <w:rFonts w:ascii="Calibri" w:eastAsia="Calibri" w:hAnsi="Calibri" w:cs="Times New Roman"/>
          <w:b/>
          <w:noProof/>
          <w:sz w:val="24"/>
          <w:szCs w:val="24"/>
          <w:lang w:val="en-US"/>
        </w:rPr>
        <w:drawing>
          <wp:inline distT="0" distB="0" distL="0" distR="0" wp14:anchorId="7C74BFB9" wp14:editId="25EC2374">
            <wp:extent cx="946298" cy="315499"/>
            <wp:effectExtent l="0" t="0" r="6350" b="8890"/>
            <wp:docPr id="238" name="Imagen 238" descr="Resultado de imagen para ministerio de haci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inisterio de haciend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87" t="16568" r="4221" b="13012"/>
                    <a:stretch/>
                  </pic:blipFill>
                  <pic:spPr bwMode="auto">
                    <a:xfrm>
                      <a:off x="0" y="0"/>
                      <a:ext cx="983851" cy="328019"/>
                    </a:xfrm>
                    <a:prstGeom prst="rect">
                      <a:avLst/>
                    </a:prstGeom>
                    <a:noFill/>
                    <a:ln>
                      <a:noFill/>
                    </a:ln>
                    <a:extLst>
                      <a:ext uri="{53640926-AAD7-44D8-BBD7-CCE9431645EC}">
                        <a14:shadowObscured xmlns:a14="http://schemas.microsoft.com/office/drawing/2010/main"/>
                      </a:ext>
                    </a:extLst>
                  </pic:spPr>
                </pic:pic>
              </a:graphicData>
            </a:graphic>
          </wp:inline>
        </w:drawing>
      </w:r>
      <w:r w:rsidRPr="00EB3CC5">
        <w:rPr>
          <w:rFonts w:ascii="Calibri" w:eastAsia="Calibri" w:hAnsi="Calibri" w:cs="Times New Roman"/>
          <w:b/>
          <w:sz w:val="24"/>
          <w:szCs w:val="24"/>
          <w:lang w:val="es-CR"/>
        </w:rPr>
        <w:t xml:space="preserve"> </w:t>
      </w:r>
      <w:r w:rsidRPr="00EB3CC5">
        <w:rPr>
          <w:rFonts w:ascii="Calibri" w:eastAsia="Calibri" w:hAnsi="Calibri" w:cs="Times New Roman"/>
          <w:b/>
          <w:noProof/>
          <w:sz w:val="24"/>
          <w:szCs w:val="24"/>
          <w:lang w:val="en-US"/>
        </w:rPr>
        <w:drawing>
          <wp:inline distT="0" distB="0" distL="0" distR="0" wp14:anchorId="6F18EDBB" wp14:editId="2A6521E9">
            <wp:extent cx="754912" cy="354284"/>
            <wp:effectExtent l="0" t="0" r="7620" b="8255"/>
            <wp:docPr id="239" name="Imagen 23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141" b="27928"/>
                    <a:stretch/>
                  </pic:blipFill>
                  <pic:spPr bwMode="auto">
                    <a:xfrm>
                      <a:off x="0" y="0"/>
                      <a:ext cx="781527" cy="366775"/>
                    </a:xfrm>
                    <a:prstGeom prst="rect">
                      <a:avLst/>
                    </a:prstGeom>
                    <a:noFill/>
                    <a:ln>
                      <a:noFill/>
                    </a:ln>
                    <a:extLst>
                      <a:ext uri="{53640926-AAD7-44D8-BBD7-CCE9431645EC}">
                        <a14:shadowObscured xmlns:a14="http://schemas.microsoft.com/office/drawing/2010/main"/>
                      </a:ext>
                    </a:extLst>
                  </pic:spPr>
                </pic:pic>
              </a:graphicData>
            </a:graphic>
          </wp:inline>
        </w:drawing>
      </w:r>
      <w:r w:rsidRPr="00EB3CC5">
        <w:rPr>
          <w:rFonts w:ascii="Calibri" w:eastAsia="Calibri" w:hAnsi="Calibri" w:cs="Times New Roman"/>
          <w:b/>
          <w:sz w:val="24"/>
          <w:szCs w:val="24"/>
          <w:lang w:val="es-CR"/>
        </w:rPr>
        <w:t xml:space="preserve"> </w:t>
      </w:r>
      <w:r w:rsidRPr="00EB3CC5">
        <w:rPr>
          <w:rFonts w:ascii="Calibri" w:eastAsia="Calibri" w:hAnsi="Calibri" w:cs="Times New Roman"/>
          <w:b/>
          <w:noProof/>
          <w:sz w:val="24"/>
          <w:szCs w:val="24"/>
          <w:lang w:val="en-US"/>
        </w:rPr>
        <w:drawing>
          <wp:inline distT="0" distB="0" distL="0" distR="0" wp14:anchorId="04D2AE9B" wp14:editId="21812450">
            <wp:extent cx="659218" cy="419735"/>
            <wp:effectExtent l="0" t="0" r="7620" b="0"/>
            <wp:docPr id="240" name="Imagen 240" descr="Resultado de imagen para mtss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mtss costa ri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458" cy="435806"/>
                    </a:xfrm>
                    <a:prstGeom prst="rect">
                      <a:avLst/>
                    </a:prstGeom>
                    <a:noFill/>
                    <a:ln>
                      <a:noFill/>
                    </a:ln>
                  </pic:spPr>
                </pic:pic>
              </a:graphicData>
            </a:graphic>
          </wp:inline>
        </w:drawing>
      </w:r>
      <w:r w:rsidRPr="00EB3CC5">
        <w:rPr>
          <w:rFonts w:ascii="Calibri" w:eastAsia="Calibri" w:hAnsi="Calibri" w:cs="Times New Roman"/>
          <w:b/>
          <w:sz w:val="24"/>
          <w:szCs w:val="24"/>
          <w:lang w:val="es-CR"/>
        </w:rPr>
        <w:t xml:space="preserve"> </w:t>
      </w:r>
      <w:r w:rsidRPr="00EB3CC5">
        <w:rPr>
          <w:rFonts w:ascii="Calibri" w:eastAsia="Calibri" w:hAnsi="Calibri" w:cs="Times New Roman"/>
          <w:b/>
          <w:noProof/>
          <w:sz w:val="24"/>
          <w:szCs w:val="24"/>
          <w:lang w:val="en-US"/>
        </w:rPr>
        <w:drawing>
          <wp:inline distT="0" distB="0" distL="0" distR="0" wp14:anchorId="725AC6C9" wp14:editId="1F88EFED">
            <wp:extent cx="669852" cy="396875"/>
            <wp:effectExtent l="0" t="0" r="0" b="3175"/>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053" cy="413583"/>
                    </a:xfrm>
                    <a:prstGeom prst="rect">
                      <a:avLst/>
                    </a:prstGeom>
                    <a:noFill/>
                    <a:ln>
                      <a:noFill/>
                    </a:ln>
                  </pic:spPr>
                </pic:pic>
              </a:graphicData>
            </a:graphic>
          </wp:inline>
        </w:drawing>
      </w:r>
      <w:r w:rsidRPr="00EB3CC5">
        <w:rPr>
          <w:rFonts w:ascii="Calibri" w:eastAsia="Calibri" w:hAnsi="Calibri" w:cs="Times New Roman"/>
          <w:b/>
          <w:noProof/>
          <w:sz w:val="24"/>
          <w:szCs w:val="24"/>
          <w:lang w:val="en-US"/>
        </w:rPr>
        <w:drawing>
          <wp:inline distT="0" distB="0" distL="0" distR="0" wp14:anchorId="636927F2" wp14:editId="542E4861">
            <wp:extent cx="584790" cy="413674"/>
            <wp:effectExtent l="0" t="0" r="6350" b="5715"/>
            <wp:docPr id="242" name="Imagen 242" descr="Resultado de imagen para mep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mep costa r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729" cy="424242"/>
                    </a:xfrm>
                    <a:prstGeom prst="rect">
                      <a:avLst/>
                    </a:prstGeom>
                    <a:noFill/>
                    <a:ln>
                      <a:noFill/>
                    </a:ln>
                  </pic:spPr>
                </pic:pic>
              </a:graphicData>
            </a:graphic>
          </wp:inline>
        </w:drawing>
      </w:r>
      <w:r w:rsidRPr="00EB3CC5">
        <w:rPr>
          <w:rFonts w:ascii="Calibri" w:eastAsia="Calibri" w:hAnsi="Calibri" w:cs="Times New Roman"/>
          <w:b/>
          <w:sz w:val="24"/>
          <w:szCs w:val="24"/>
          <w:lang w:val="es-CR"/>
        </w:rPr>
        <w:t xml:space="preserve"> </w:t>
      </w:r>
      <w:r w:rsidRPr="00EB3CC5">
        <w:rPr>
          <w:rFonts w:ascii="Calibri" w:eastAsia="Calibri" w:hAnsi="Calibri" w:cs="Times New Roman"/>
          <w:b/>
          <w:noProof/>
          <w:sz w:val="24"/>
          <w:szCs w:val="24"/>
          <w:lang w:val="en-US"/>
        </w:rPr>
        <w:drawing>
          <wp:inline distT="0" distB="0" distL="0" distR="0" wp14:anchorId="0E9B866F" wp14:editId="7F8117F4">
            <wp:extent cx="946298" cy="349250"/>
            <wp:effectExtent l="0" t="0" r="6350" b="0"/>
            <wp:docPr id="243" name="Imagen 24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n relacionada"/>
                    <pic:cNvPicPr>
                      <a:picLocks noChangeAspect="1" noChangeArrowheads="1"/>
                    </pic:cNvPicPr>
                  </pic:nvPicPr>
                  <pic:blipFill rotWithShape="1">
                    <a:blip r:embed="rId17">
                      <a:extLst>
                        <a:ext uri="{28A0092B-C50C-407E-A947-70E740481C1C}">
                          <a14:useLocalDpi xmlns:a14="http://schemas.microsoft.com/office/drawing/2010/main" val="0"/>
                        </a:ext>
                      </a:extLst>
                    </a:blip>
                    <a:srcRect l="10631" t="23470" r="8762" b="21392"/>
                    <a:stretch/>
                  </pic:blipFill>
                  <pic:spPr bwMode="auto">
                    <a:xfrm>
                      <a:off x="0" y="0"/>
                      <a:ext cx="976807" cy="360510"/>
                    </a:xfrm>
                    <a:prstGeom prst="rect">
                      <a:avLst/>
                    </a:prstGeom>
                    <a:noFill/>
                    <a:ln>
                      <a:noFill/>
                    </a:ln>
                    <a:extLst>
                      <a:ext uri="{53640926-AAD7-44D8-BBD7-CCE9431645EC}">
                        <a14:shadowObscured xmlns:a14="http://schemas.microsoft.com/office/drawing/2010/main"/>
                      </a:ext>
                    </a:extLst>
                  </pic:spPr>
                </pic:pic>
              </a:graphicData>
            </a:graphic>
          </wp:inline>
        </w:drawing>
      </w:r>
    </w:p>
    <w:p w14:paraId="604E2E38" w14:textId="77777777" w:rsidR="00EB3CC5" w:rsidRPr="00EB3CC5" w:rsidRDefault="00EB3CC5" w:rsidP="00EB3CC5">
      <w:pPr>
        <w:spacing w:after="0" w:line="240" w:lineRule="auto"/>
        <w:jc w:val="center"/>
        <w:rPr>
          <w:rFonts w:ascii="Calibri" w:eastAsia="Calibri" w:hAnsi="Calibri" w:cs="Times New Roman"/>
          <w:b/>
          <w:sz w:val="24"/>
          <w:szCs w:val="24"/>
          <w:lang w:val="es-CR"/>
        </w:rPr>
      </w:pPr>
    </w:p>
    <w:p w14:paraId="3727F195" w14:textId="77777777" w:rsidR="00AD7231" w:rsidRPr="00EB3CC5" w:rsidRDefault="00AD7231" w:rsidP="00941D8A">
      <w:pPr>
        <w:spacing w:after="0" w:line="240" w:lineRule="auto"/>
        <w:jc w:val="center"/>
        <w:rPr>
          <w:rFonts w:ascii="Calibri" w:eastAsia="Calibri" w:hAnsi="Calibri" w:cs="Times New Roman"/>
          <w:b/>
          <w:sz w:val="24"/>
          <w:szCs w:val="24"/>
          <w:lang w:val="es-CR"/>
        </w:rPr>
      </w:pPr>
    </w:p>
    <w:p w14:paraId="126BBEB8" w14:textId="77777777" w:rsidR="00AD7231" w:rsidRDefault="00AD7231" w:rsidP="00941D8A">
      <w:pPr>
        <w:spacing w:after="0" w:line="240" w:lineRule="auto"/>
        <w:jc w:val="center"/>
        <w:rPr>
          <w:rFonts w:ascii="Calibri" w:eastAsia="Calibri" w:hAnsi="Calibri" w:cs="Times New Roman"/>
          <w:b/>
          <w:sz w:val="24"/>
          <w:szCs w:val="24"/>
        </w:rPr>
      </w:pPr>
    </w:p>
    <w:p w14:paraId="4A80474D" w14:textId="77777777" w:rsidR="00AD7231" w:rsidRDefault="00AD7231" w:rsidP="00941D8A">
      <w:pPr>
        <w:spacing w:after="0" w:line="240" w:lineRule="auto"/>
        <w:jc w:val="center"/>
        <w:rPr>
          <w:rFonts w:ascii="Calibri" w:eastAsia="Calibri" w:hAnsi="Calibri" w:cs="Times New Roman"/>
          <w:b/>
          <w:sz w:val="24"/>
          <w:szCs w:val="24"/>
        </w:rPr>
      </w:pPr>
    </w:p>
    <w:p w14:paraId="363C2020" w14:textId="77777777" w:rsidR="00F01B8A" w:rsidRDefault="00F01B8A" w:rsidP="00941D8A">
      <w:pPr>
        <w:spacing w:after="0" w:line="240" w:lineRule="auto"/>
        <w:jc w:val="center"/>
        <w:rPr>
          <w:rFonts w:ascii="Calibri" w:eastAsia="Calibri" w:hAnsi="Calibri" w:cs="Times New Roman"/>
          <w:b/>
          <w:sz w:val="24"/>
          <w:szCs w:val="24"/>
        </w:rPr>
      </w:pPr>
    </w:p>
    <w:p w14:paraId="3BA94C95" w14:textId="77777777" w:rsidR="00F01B8A" w:rsidRDefault="00F01B8A" w:rsidP="00F01B8A">
      <w:pPr>
        <w:spacing w:after="0" w:line="240" w:lineRule="auto"/>
        <w:rPr>
          <w:rFonts w:ascii="Calibri" w:eastAsia="Calibri" w:hAnsi="Calibri" w:cs="Times New Roman"/>
          <w:b/>
          <w:sz w:val="24"/>
          <w:szCs w:val="24"/>
        </w:rPr>
      </w:pPr>
    </w:p>
    <w:p w14:paraId="373E1926" w14:textId="1E4773BD" w:rsidR="00F01B8A" w:rsidRDefault="00F01B8A" w:rsidP="00941D8A">
      <w:pPr>
        <w:spacing w:after="0" w:line="240" w:lineRule="auto"/>
        <w:jc w:val="center"/>
        <w:rPr>
          <w:rFonts w:ascii="Calibri" w:eastAsia="Calibri" w:hAnsi="Calibri" w:cs="Times New Roman"/>
          <w:b/>
          <w:sz w:val="24"/>
          <w:szCs w:val="24"/>
        </w:rPr>
      </w:pPr>
    </w:p>
    <w:p w14:paraId="64579C98" w14:textId="77777777" w:rsidR="00F01B8A" w:rsidRDefault="00F01B8A" w:rsidP="00941D8A">
      <w:pPr>
        <w:spacing w:after="0" w:line="240" w:lineRule="auto"/>
        <w:jc w:val="center"/>
        <w:rPr>
          <w:rFonts w:ascii="Calibri" w:eastAsia="Calibri" w:hAnsi="Calibri" w:cs="Times New Roman"/>
          <w:b/>
          <w:sz w:val="24"/>
          <w:szCs w:val="24"/>
        </w:rPr>
      </w:pPr>
    </w:p>
    <w:p w14:paraId="101F729A" w14:textId="71EF6B77" w:rsidR="00F01B8A" w:rsidRPr="0038423D" w:rsidRDefault="00F01B8A" w:rsidP="00F01B8A">
      <w:pPr>
        <w:spacing w:after="0" w:line="240" w:lineRule="auto"/>
        <w:jc w:val="center"/>
        <w:rPr>
          <w:rFonts w:ascii="Calibri" w:eastAsia="Calibri"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23D">
        <w:rPr>
          <w:rFonts w:ascii="Calibri" w:eastAsia="Calibri"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PRIMER INFORME DE AVANCE EN LA IMPLEMENTACIÓN DE LA </w:t>
      </w:r>
      <w:r w:rsidR="0038423D" w:rsidRPr="0038423D">
        <w:rPr>
          <w:rFonts w:ascii="Calibri" w:eastAsia="Calibri"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POLITICA </w:t>
      </w:r>
      <w:r w:rsidR="0038423D">
        <w:rPr>
          <w:rFonts w:ascii="Calibri" w:eastAsia="Calibri"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NACIONAL </w:t>
      </w:r>
      <w:r w:rsidRPr="0038423D">
        <w:rPr>
          <w:rFonts w:ascii="Calibri" w:eastAsia="Calibri"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PRODUCCIÓN Y CONSUMO SOSTENIBLE (PPCS) EN COSTA RICA</w:t>
      </w:r>
    </w:p>
    <w:p w14:paraId="217C2955" w14:textId="77777777" w:rsidR="00320EF5" w:rsidRPr="0038423D" w:rsidRDefault="00320EF5" w:rsidP="00F01B8A">
      <w:pPr>
        <w:spacing w:after="0" w:line="240" w:lineRule="auto"/>
        <w:jc w:val="center"/>
        <w:rPr>
          <w:rFonts w:ascii="Calibri" w:eastAsia="Calibri"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423D">
        <w:rPr>
          <w:rFonts w:ascii="Calibri" w:eastAsia="Calibri"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Grupo de Trabajo Técnico en Producción y Consumo Sostenible (GTTPCS)</w:t>
      </w:r>
    </w:p>
    <w:p w14:paraId="334A5BE0" w14:textId="77777777" w:rsidR="00F01B8A" w:rsidRDefault="00F01B8A" w:rsidP="00941D8A">
      <w:pPr>
        <w:spacing w:after="0" w:line="240" w:lineRule="auto"/>
        <w:jc w:val="center"/>
        <w:rPr>
          <w:rFonts w:ascii="Calibri" w:eastAsia="Calibri" w:hAnsi="Calibri" w:cs="Times New Roman"/>
          <w:b/>
          <w:sz w:val="24"/>
          <w:szCs w:val="24"/>
        </w:rPr>
      </w:pPr>
    </w:p>
    <w:p w14:paraId="46B36A7B" w14:textId="77777777" w:rsidR="00F01B8A" w:rsidRDefault="00F01B8A" w:rsidP="00941D8A">
      <w:pPr>
        <w:spacing w:after="0" w:line="240" w:lineRule="auto"/>
        <w:jc w:val="center"/>
        <w:rPr>
          <w:rFonts w:ascii="Calibri" w:eastAsia="Calibri" w:hAnsi="Calibri" w:cs="Times New Roman"/>
          <w:b/>
          <w:sz w:val="24"/>
          <w:szCs w:val="24"/>
        </w:rPr>
      </w:pPr>
    </w:p>
    <w:p w14:paraId="6C08BCCF" w14:textId="77777777" w:rsidR="00F01B8A" w:rsidRDefault="00F01B8A" w:rsidP="00941D8A">
      <w:pPr>
        <w:spacing w:after="0" w:line="240" w:lineRule="auto"/>
        <w:jc w:val="center"/>
        <w:rPr>
          <w:rFonts w:ascii="Calibri" w:eastAsia="Calibri" w:hAnsi="Calibri" w:cs="Times New Roman"/>
          <w:b/>
          <w:sz w:val="24"/>
          <w:szCs w:val="24"/>
        </w:rPr>
      </w:pPr>
    </w:p>
    <w:p w14:paraId="26404005" w14:textId="77777777" w:rsidR="00F01B8A" w:rsidRDefault="00F01B8A" w:rsidP="00941D8A">
      <w:pPr>
        <w:spacing w:after="0" w:line="240" w:lineRule="auto"/>
        <w:jc w:val="center"/>
        <w:rPr>
          <w:rFonts w:ascii="Calibri" w:eastAsia="Calibri" w:hAnsi="Calibri" w:cs="Times New Roman"/>
          <w:b/>
          <w:sz w:val="24"/>
          <w:szCs w:val="24"/>
        </w:rPr>
      </w:pPr>
    </w:p>
    <w:p w14:paraId="09E4CC2C" w14:textId="77777777" w:rsidR="00F01B8A" w:rsidRDefault="00F01B8A" w:rsidP="00941D8A">
      <w:pPr>
        <w:spacing w:after="0" w:line="240" w:lineRule="auto"/>
        <w:jc w:val="center"/>
        <w:rPr>
          <w:rFonts w:ascii="Calibri" w:eastAsia="Calibri" w:hAnsi="Calibri" w:cs="Times New Roman"/>
          <w:b/>
          <w:sz w:val="24"/>
          <w:szCs w:val="24"/>
        </w:rPr>
      </w:pPr>
    </w:p>
    <w:p w14:paraId="29796AFC" w14:textId="77777777" w:rsidR="00F01B8A" w:rsidRDefault="00F01B8A" w:rsidP="00941D8A">
      <w:pPr>
        <w:spacing w:after="0" w:line="240" w:lineRule="auto"/>
        <w:jc w:val="center"/>
        <w:rPr>
          <w:rFonts w:ascii="Calibri" w:eastAsia="Calibri" w:hAnsi="Calibri" w:cs="Times New Roman"/>
          <w:b/>
          <w:sz w:val="24"/>
          <w:szCs w:val="24"/>
        </w:rPr>
      </w:pPr>
    </w:p>
    <w:p w14:paraId="320A0576" w14:textId="77777777" w:rsidR="00F01B8A" w:rsidRDefault="00F01B8A" w:rsidP="00941D8A">
      <w:pPr>
        <w:spacing w:after="0" w:line="240" w:lineRule="auto"/>
        <w:jc w:val="center"/>
        <w:rPr>
          <w:rFonts w:ascii="Calibri" w:eastAsia="Calibri" w:hAnsi="Calibri" w:cs="Times New Roman"/>
          <w:b/>
          <w:sz w:val="24"/>
          <w:szCs w:val="24"/>
        </w:rPr>
      </w:pPr>
    </w:p>
    <w:p w14:paraId="45805762" w14:textId="77777777" w:rsidR="00F01B8A" w:rsidRDefault="00F01B8A" w:rsidP="00941D8A">
      <w:pPr>
        <w:spacing w:after="0" w:line="240" w:lineRule="auto"/>
        <w:jc w:val="center"/>
        <w:rPr>
          <w:rFonts w:ascii="Calibri" w:eastAsia="Calibri" w:hAnsi="Calibri" w:cs="Times New Roman"/>
          <w:b/>
          <w:sz w:val="24"/>
          <w:szCs w:val="24"/>
        </w:rPr>
      </w:pPr>
    </w:p>
    <w:p w14:paraId="67A52A6F" w14:textId="77777777" w:rsidR="00F01B8A" w:rsidRDefault="00F01B8A" w:rsidP="00941D8A">
      <w:pPr>
        <w:spacing w:after="0" w:line="240" w:lineRule="auto"/>
        <w:jc w:val="center"/>
        <w:rPr>
          <w:rFonts w:ascii="Calibri" w:eastAsia="Calibri" w:hAnsi="Calibri" w:cs="Times New Roman"/>
          <w:b/>
          <w:sz w:val="24"/>
          <w:szCs w:val="24"/>
        </w:rPr>
      </w:pPr>
    </w:p>
    <w:p w14:paraId="4659CA60" w14:textId="77777777" w:rsidR="00F01B8A" w:rsidRDefault="00F01B8A" w:rsidP="00941D8A">
      <w:pPr>
        <w:spacing w:after="0" w:line="240" w:lineRule="auto"/>
        <w:jc w:val="center"/>
        <w:rPr>
          <w:rFonts w:ascii="Calibri" w:eastAsia="Calibri" w:hAnsi="Calibri" w:cs="Times New Roman"/>
          <w:b/>
          <w:sz w:val="24"/>
          <w:szCs w:val="24"/>
        </w:rPr>
      </w:pPr>
    </w:p>
    <w:p w14:paraId="7DB5ADD9" w14:textId="77777777" w:rsidR="00F01B8A" w:rsidRDefault="00F01B8A" w:rsidP="00941D8A">
      <w:pPr>
        <w:spacing w:after="0" w:line="240" w:lineRule="auto"/>
        <w:jc w:val="center"/>
        <w:rPr>
          <w:rFonts w:ascii="Calibri" w:eastAsia="Calibri" w:hAnsi="Calibri" w:cs="Times New Roman"/>
          <w:b/>
          <w:sz w:val="24"/>
          <w:szCs w:val="24"/>
        </w:rPr>
      </w:pPr>
    </w:p>
    <w:p w14:paraId="3DDB4A07" w14:textId="77777777" w:rsidR="00F01B8A" w:rsidRDefault="00F01B8A" w:rsidP="00941D8A">
      <w:pPr>
        <w:spacing w:after="0" w:line="240" w:lineRule="auto"/>
        <w:jc w:val="center"/>
        <w:rPr>
          <w:rFonts w:ascii="Calibri" w:eastAsia="Calibri" w:hAnsi="Calibri" w:cs="Times New Roman"/>
          <w:b/>
          <w:sz w:val="24"/>
          <w:szCs w:val="24"/>
        </w:rPr>
      </w:pPr>
    </w:p>
    <w:p w14:paraId="20B3D379" w14:textId="77777777" w:rsidR="00F01B8A" w:rsidRDefault="00F01B8A" w:rsidP="00941D8A">
      <w:pPr>
        <w:spacing w:after="0" w:line="240" w:lineRule="auto"/>
        <w:jc w:val="center"/>
        <w:rPr>
          <w:rFonts w:ascii="Calibri" w:eastAsia="Calibri" w:hAnsi="Calibri" w:cs="Times New Roman"/>
          <w:b/>
          <w:sz w:val="24"/>
          <w:szCs w:val="24"/>
        </w:rPr>
      </w:pPr>
    </w:p>
    <w:p w14:paraId="2DC49622" w14:textId="77777777" w:rsidR="00F01B8A" w:rsidRDefault="00F01B8A" w:rsidP="00941D8A">
      <w:pPr>
        <w:spacing w:after="0" w:line="240" w:lineRule="auto"/>
        <w:jc w:val="center"/>
        <w:rPr>
          <w:rFonts w:ascii="Calibri" w:eastAsia="Calibri" w:hAnsi="Calibri" w:cs="Times New Roman"/>
          <w:b/>
          <w:sz w:val="24"/>
          <w:szCs w:val="24"/>
        </w:rPr>
      </w:pPr>
    </w:p>
    <w:p w14:paraId="69C073A3" w14:textId="77777777" w:rsidR="00F01B8A" w:rsidRDefault="00F01B8A" w:rsidP="00941D8A">
      <w:pPr>
        <w:spacing w:after="0" w:line="240" w:lineRule="auto"/>
        <w:jc w:val="center"/>
        <w:rPr>
          <w:rFonts w:ascii="Calibri" w:eastAsia="Calibri" w:hAnsi="Calibri" w:cs="Times New Roman"/>
          <w:b/>
          <w:sz w:val="24"/>
          <w:szCs w:val="24"/>
        </w:rPr>
      </w:pPr>
    </w:p>
    <w:p w14:paraId="17211387" w14:textId="77777777" w:rsidR="00F01B8A" w:rsidRDefault="00F01B8A" w:rsidP="00941D8A">
      <w:pPr>
        <w:spacing w:after="0" w:line="240" w:lineRule="auto"/>
        <w:jc w:val="center"/>
        <w:rPr>
          <w:rFonts w:ascii="Calibri" w:eastAsia="Calibri" w:hAnsi="Calibri" w:cs="Times New Roman"/>
          <w:b/>
          <w:sz w:val="24"/>
          <w:szCs w:val="24"/>
        </w:rPr>
      </w:pPr>
    </w:p>
    <w:p w14:paraId="6AF6D751" w14:textId="77777777" w:rsidR="00F01B8A" w:rsidRDefault="00F01B8A" w:rsidP="00941D8A">
      <w:pPr>
        <w:spacing w:after="0" w:line="240" w:lineRule="auto"/>
        <w:jc w:val="center"/>
        <w:rPr>
          <w:rFonts w:ascii="Calibri" w:eastAsia="Calibri" w:hAnsi="Calibri" w:cs="Times New Roman"/>
          <w:b/>
          <w:sz w:val="24"/>
          <w:szCs w:val="24"/>
        </w:rPr>
      </w:pPr>
    </w:p>
    <w:p w14:paraId="1AAF1DE3" w14:textId="1125E353" w:rsidR="00F01B8A" w:rsidRDefault="00BA1863" w:rsidP="00941D8A">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Marzo,</w:t>
      </w:r>
      <w:r w:rsidR="00302C98">
        <w:rPr>
          <w:rFonts w:ascii="Calibri" w:eastAsia="Calibri" w:hAnsi="Calibri" w:cs="Times New Roman"/>
          <w:b/>
          <w:sz w:val="24"/>
          <w:szCs w:val="24"/>
        </w:rPr>
        <w:t xml:space="preserve"> </w:t>
      </w:r>
      <w:r w:rsidR="00F01B8A">
        <w:rPr>
          <w:rFonts w:ascii="Calibri" w:eastAsia="Calibri" w:hAnsi="Calibri" w:cs="Times New Roman"/>
          <w:b/>
          <w:sz w:val="24"/>
          <w:szCs w:val="24"/>
        </w:rPr>
        <w:t>2021</w:t>
      </w:r>
    </w:p>
    <w:p w14:paraId="4B1A50D3" w14:textId="77777777" w:rsidR="00F01B8A" w:rsidRDefault="00F01B8A" w:rsidP="00941D8A">
      <w:pPr>
        <w:spacing w:after="0" w:line="240" w:lineRule="auto"/>
        <w:jc w:val="center"/>
        <w:rPr>
          <w:rFonts w:ascii="Calibri" w:eastAsia="Calibri" w:hAnsi="Calibri" w:cs="Times New Roman"/>
          <w:b/>
          <w:sz w:val="24"/>
          <w:szCs w:val="24"/>
        </w:rPr>
      </w:pPr>
    </w:p>
    <w:p w14:paraId="4B9B93CE" w14:textId="77777777" w:rsidR="00F01B8A" w:rsidRDefault="00F01B8A" w:rsidP="00941D8A">
      <w:pPr>
        <w:spacing w:after="0" w:line="240" w:lineRule="auto"/>
        <w:jc w:val="center"/>
        <w:rPr>
          <w:rFonts w:ascii="Calibri" w:eastAsia="Calibri" w:hAnsi="Calibri" w:cs="Times New Roman"/>
          <w:b/>
          <w:sz w:val="24"/>
          <w:szCs w:val="24"/>
        </w:rPr>
      </w:pPr>
    </w:p>
    <w:p w14:paraId="2A8227EB" w14:textId="77777777" w:rsidR="00F01B8A" w:rsidRDefault="00F01B8A" w:rsidP="00941D8A">
      <w:pPr>
        <w:spacing w:after="0" w:line="240" w:lineRule="auto"/>
        <w:jc w:val="center"/>
        <w:rPr>
          <w:rFonts w:ascii="Calibri" w:eastAsia="Calibri" w:hAnsi="Calibri" w:cs="Times New Roman"/>
          <w:b/>
          <w:sz w:val="24"/>
          <w:szCs w:val="24"/>
        </w:rPr>
      </w:pPr>
    </w:p>
    <w:p w14:paraId="5E42334B" w14:textId="77777777" w:rsidR="00F01B8A" w:rsidRDefault="00F01B8A" w:rsidP="00941D8A">
      <w:pPr>
        <w:spacing w:after="0" w:line="240" w:lineRule="auto"/>
        <w:jc w:val="center"/>
        <w:rPr>
          <w:rFonts w:ascii="Calibri" w:eastAsia="Calibri" w:hAnsi="Calibri" w:cs="Times New Roman"/>
          <w:b/>
          <w:sz w:val="24"/>
          <w:szCs w:val="24"/>
        </w:rPr>
      </w:pPr>
    </w:p>
    <w:p w14:paraId="2CB6A4AE" w14:textId="77777777" w:rsidR="00F01B8A" w:rsidRDefault="00F01B8A" w:rsidP="00941D8A">
      <w:pPr>
        <w:spacing w:after="0" w:line="240" w:lineRule="auto"/>
        <w:jc w:val="center"/>
        <w:rPr>
          <w:rFonts w:ascii="Calibri" w:eastAsia="Calibri" w:hAnsi="Calibri" w:cs="Times New Roman"/>
          <w:b/>
          <w:sz w:val="24"/>
          <w:szCs w:val="24"/>
        </w:rPr>
      </w:pPr>
    </w:p>
    <w:p w14:paraId="579D13F2" w14:textId="77777777" w:rsidR="00F01B8A" w:rsidRDefault="00F01B8A" w:rsidP="00916721">
      <w:pPr>
        <w:spacing w:after="0" w:line="240" w:lineRule="auto"/>
        <w:rPr>
          <w:rFonts w:ascii="Calibri" w:eastAsia="Calibri" w:hAnsi="Calibri" w:cs="Times New Roman"/>
          <w:b/>
          <w:sz w:val="24"/>
          <w:szCs w:val="24"/>
        </w:rPr>
      </w:pPr>
    </w:p>
    <w:p w14:paraId="40132100" w14:textId="77777777" w:rsidR="00F01B8A" w:rsidRDefault="00F01B8A" w:rsidP="00941D8A">
      <w:pPr>
        <w:spacing w:after="0" w:line="240" w:lineRule="auto"/>
        <w:jc w:val="center"/>
        <w:rPr>
          <w:rFonts w:ascii="Calibri" w:eastAsia="Calibri" w:hAnsi="Calibri" w:cs="Times New Roman"/>
          <w:b/>
          <w:sz w:val="24"/>
          <w:szCs w:val="24"/>
        </w:rPr>
      </w:pPr>
    </w:p>
    <w:p w14:paraId="38E5E108" w14:textId="77777777" w:rsidR="00F01B8A" w:rsidRDefault="00F01B8A" w:rsidP="00941D8A">
      <w:pPr>
        <w:spacing w:after="0" w:line="240" w:lineRule="auto"/>
        <w:jc w:val="center"/>
        <w:rPr>
          <w:rFonts w:ascii="Calibri" w:eastAsia="Calibri" w:hAnsi="Calibri" w:cs="Times New Roman"/>
          <w:b/>
          <w:sz w:val="24"/>
          <w:szCs w:val="24"/>
        </w:rPr>
      </w:pPr>
    </w:p>
    <w:p w14:paraId="65F6B630" w14:textId="42DB8F25" w:rsidR="00F93D15" w:rsidRDefault="00F93D15">
      <w:pPr>
        <w:rPr>
          <w:rFonts w:ascii="Calibri" w:eastAsia="Calibri" w:hAnsi="Calibri" w:cs="Times New Roman"/>
          <w:b/>
          <w:sz w:val="24"/>
          <w:szCs w:val="24"/>
        </w:rPr>
      </w:pPr>
      <w:r>
        <w:rPr>
          <w:rFonts w:ascii="Calibri" w:eastAsia="Calibri" w:hAnsi="Calibri" w:cs="Times New Roman"/>
          <w:b/>
          <w:sz w:val="24"/>
          <w:szCs w:val="24"/>
        </w:rPr>
        <w:br w:type="page"/>
      </w:r>
    </w:p>
    <w:sdt>
      <w:sdtPr>
        <w:rPr>
          <w:rFonts w:eastAsiaTheme="minorHAnsi" w:cstheme="minorBidi"/>
          <w:b w:val="0"/>
          <w:sz w:val="22"/>
          <w:szCs w:val="22"/>
          <w:lang w:eastAsia="en-US"/>
        </w:rPr>
        <w:id w:val="1107619391"/>
        <w:docPartObj>
          <w:docPartGallery w:val="Table of Contents"/>
          <w:docPartUnique/>
        </w:docPartObj>
      </w:sdtPr>
      <w:sdtEndPr>
        <w:rPr>
          <w:bCs/>
        </w:rPr>
      </w:sdtEndPr>
      <w:sdtContent>
        <w:p w14:paraId="01D48B5E" w14:textId="2CDC9057" w:rsidR="00B84EA5" w:rsidRDefault="00B84EA5">
          <w:pPr>
            <w:pStyle w:val="TtuloTDC"/>
          </w:pPr>
          <w:r>
            <w:t>Índice</w:t>
          </w:r>
        </w:p>
        <w:p w14:paraId="352AF640" w14:textId="07710D7B" w:rsidR="00B84EA5" w:rsidRDefault="00B84EA5">
          <w:pPr>
            <w:pStyle w:val="TDC1"/>
            <w:tabs>
              <w:tab w:val="left" w:pos="440"/>
              <w:tab w:val="right" w:leader="dot" w:pos="9769"/>
            </w:tabs>
            <w:rPr>
              <w:rFonts w:eastAsiaTheme="minorEastAsia"/>
              <w:noProof/>
              <w:lang w:val="es-MX" w:eastAsia="es-MX"/>
            </w:rPr>
          </w:pPr>
          <w:r>
            <w:fldChar w:fldCharType="begin"/>
          </w:r>
          <w:r>
            <w:instrText xml:space="preserve"> TOC \o "1-3" \h \z \u </w:instrText>
          </w:r>
          <w:r>
            <w:fldChar w:fldCharType="separate"/>
          </w:r>
          <w:hyperlink w:anchor="_Toc67490926" w:history="1">
            <w:r w:rsidRPr="00E8330E">
              <w:rPr>
                <w:rStyle w:val="Hipervnculo"/>
                <w:noProof/>
              </w:rPr>
              <w:t>1.</w:t>
            </w:r>
            <w:r>
              <w:rPr>
                <w:rFonts w:eastAsiaTheme="minorEastAsia"/>
                <w:noProof/>
                <w:lang w:val="es-MX" w:eastAsia="es-MX"/>
              </w:rPr>
              <w:tab/>
            </w:r>
            <w:r w:rsidRPr="00E8330E">
              <w:rPr>
                <w:rStyle w:val="Hipervnculo"/>
                <w:noProof/>
              </w:rPr>
              <w:t>Antecedentes del proceso llevado a cabo para la definición de la Política Nacional de Producción y Consumo Sostenible, la conformación de mesas de trabajo y definición de Plan de Acción para su implementación</w:t>
            </w:r>
            <w:r>
              <w:rPr>
                <w:noProof/>
                <w:webHidden/>
              </w:rPr>
              <w:tab/>
            </w:r>
            <w:r>
              <w:rPr>
                <w:noProof/>
                <w:webHidden/>
              </w:rPr>
              <w:fldChar w:fldCharType="begin"/>
            </w:r>
            <w:r>
              <w:rPr>
                <w:noProof/>
                <w:webHidden/>
              </w:rPr>
              <w:instrText xml:space="preserve"> PAGEREF _Toc67490926 \h </w:instrText>
            </w:r>
            <w:r>
              <w:rPr>
                <w:noProof/>
                <w:webHidden/>
              </w:rPr>
            </w:r>
            <w:r>
              <w:rPr>
                <w:noProof/>
                <w:webHidden/>
              </w:rPr>
              <w:fldChar w:fldCharType="separate"/>
            </w:r>
            <w:r>
              <w:rPr>
                <w:noProof/>
                <w:webHidden/>
              </w:rPr>
              <w:t>3</w:t>
            </w:r>
            <w:r>
              <w:rPr>
                <w:noProof/>
                <w:webHidden/>
              </w:rPr>
              <w:fldChar w:fldCharType="end"/>
            </w:r>
          </w:hyperlink>
        </w:p>
        <w:p w14:paraId="4C35CA25" w14:textId="18B30413" w:rsidR="00B84EA5" w:rsidRDefault="00E36C8A">
          <w:pPr>
            <w:pStyle w:val="TDC1"/>
            <w:tabs>
              <w:tab w:val="left" w:pos="440"/>
              <w:tab w:val="right" w:leader="dot" w:pos="9769"/>
            </w:tabs>
            <w:rPr>
              <w:rFonts w:eastAsiaTheme="minorEastAsia"/>
              <w:noProof/>
              <w:lang w:val="es-MX" w:eastAsia="es-MX"/>
            </w:rPr>
          </w:pPr>
          <w:hyperlink w:anchor="_Toc67490927" w:history="1">
            <w:r w:rsidR="00B84EA5" w:rsidRPr="00E8330E">
              <w:rPr>
                <w:rStyle w:val="Hipervnculo"/>
                <w:noProof/>
              </w:rPr>
              <w:t>2.</w:t>
            </w:r>
            <w:r w:rsidR="00B84EA5">
              <w:rPr>
                <w:rFonts w:eastAsiaTheme="minorEastAsia"/>
                <w:noProof/>
                <w:lang w:val="es-MX" w:eastAsia="es-MX"/>
              </w:rPr>
              <w:tab/>
            </w:r>
            <w:r w:rsidR="00B84EA5" w:rsidRPr="00E8330E">
              <w:rPr>
                <w:rStyle w:val="Hipervnculo"/>
                <w:noProof/>
              </w:rPr>
              <w:t>Planificación del proceso a ejecutar</w:t>
            </w:r>
            <w:r w:rsidR="00B84EA5">
              <w:rPr>
                <w:noProof/>
                <w:webHidden/>
              </w:rPr>
              <w:tab/>
            </w:r>
            <w:r w:rsidR="00B84EA5">
              <w:rPr>
                <w:noProof/>
                <w:webHidden/>
              </w:rPr>
              <w:fldChar w:fldCharType="begin"/>
            </w:r>
            <w:r w:rsidR="00B84EA5">
              <w:rPr>
                <w:noProof/>
                <w:webHidden/>
              </w:rPr>
              <w:instrText xml:space="preserve"> PAGEREF _Toc67490927 \h </w:instrText>
            </w:r>
            <w:r w:rsidR="00B84EA5">
              <w:rPr>
                <w:noProof/>
                <w:webHidden/>
              </w:rPr>
            </w:r>
            <w:r w:rsidR="00B84EA5">
              <w:rPr>
                <w:noProof/>
                <w:webHidden/>
              </w:rPr>
              <w:fldChar w:fldCharType="separate"/>
            </w:r>
            <w:r w:rsidR="00B84EA5">
              <w:rPr>
                <w:noProof/>
                <w:webHidden/>
              </w:rPr>
              <w:t>4</w:t>
            </w:r>
            <w:r w:rsidR="00B84EA5">
              <w:rPr>
                <w:noProof/>
                <w:webHidden/>
              </w:rPr>
              <w:fldChar w:fldCharType="end"/>
            </w:r>
          </w:hyperlink>
        </w:p>
        <w:p w14:paraId="4698BF90" w14:textId="49FFAFEB" w:rsidR="00B84EA5" w:rsidRDefault="00E36C8A">
          <w:pPr>
            <w:pStyle w:val="TDC1"/>
            <w:tabs>
              <w:tab w:val="left" w:pos="440"/>
              <w:tab w:val="right" w:leader="dot" w:pos="9769"/>
            </w:tabs>
            <w:rPr>
              <w:rFonts w:eastAsiaTheme="minorEastAsia"/>
              <w:noProof/>
              <w:lang w:val="es-MX" w:eastAsia="es-MX"/>
            </w:rPr>
          </w:pPr>
          <w:hyperlink w:anchor="_Toc67490928" w:history="1">
            <w:r w:rsidR="00B84EA5" w:rsidRPr="00E8330E">
              <w:rPr>
                <w:rStyle w:val="Hipervnculo"/>
                <w:noProof/>
              </w:rPr>
              <w:t>3.</w:t>
            </w:r>
            <w:r w:rsidR="00B84EA5">
              <w:rPr>
                <w:rFonts w:eastAsiaTheme="minorEastAsia"/>
                <w:noProof/>
                <w:lang w:val="es-MX" w:eastAsia="es-MX"/>
              </w:rPr>
              <w:tab/>
            </w:r>
            <w:r w:rsidR="00B84EA5" w:rsidRPr="00E8330E">
              <w:rPr>
                <w:rStyle w:val="Hipervnculo"/>
                <w:noProof/>
              </w:rPr>
              <w:t>Primer taller-reunión del grupo de trabajo técnico en producción y consumo sostenible</w:t>
            </w:r>
            <w:r w:rsidR="00B84EA5">
              <w:rPr>
                <w:noProof/>
                <w:webHidden/>
              </w:rPr>
              <w:tab/>
            </w:r>
            <w:r w:rsidR="00B84EA5">
              <w:rPr>
                <w:noProof/>
                <w:webHidden/>
              </w:rPr>
              <w:fldChar w:fldCharType="begin"/>
            </w:r>
            <w:r w:rsidR="00B84EA5">
              <w:rPr>
                <w:noProof/>
                <w:webHidden/>
              </w:rPr>
              <w:instrText xml:space="preserve"> PAGEREF _Toc67490928 \h </w:instrText>
            </w:r>
            <w:r w:rsidR="00B84EA5">
              <w:rPr>
                <w:noProof/>
                <w:webHidden/>
              </w:rPr>
            </w:r>
            <w:r w:rsidR="00B84EA5">
              <w:rPr>
                <w:noProof/>
                <w:webHidden/>
              </w:rPr>
              <w:fldChar w:fldCharType="separate"/>
            </w:r>
            <w:r w:rsidR="00B84EA5">
              <w:rPr>
                <w:noProof/>
                <w:webHidden/>
              </w:rPr>
              <w:t>4</w:t>
            </w:r>
            <w:r w:rsidR="00B84EA5">
              <w:rPr>
                <w:noProof/>
                <w:webHidden/>
              </w:rPr>
              <w:fldChar w:fldCharType="end"/>
            </w:r>
          </w:hyperlink>
        </w:p>
        <w:p w14:paraId="6CF9D425" w14:textId="0C32A6BC" w:rsidR="00B84EA5" w:rsidRDefault="00E36C8A">
          <w:pPr>
            <w:pStyle w:val="TDC2"/>
            <w:tabs>
              <w:tab w:val="left" w:pos="880"/>
              <w:tab w:val="right" w:leader="dot" w:pos="9769"/>
            </w:tabs>
            <w:rPr>
              <w:rFonts w:eastAsiaTheme="minorEastAsia"/>
              <w:noProof/>
              <w:lang w:val="es-MX" w:eastAsia="es-MX"/>
            </w:rPr>
          </w:pPr>
          <w:hyperlink w:anchor="_Toc67490929" w:history="1">
            <w:r w:rsidR="00B84EA5" w:rsidRPr="00E8330E">
              <w:rPr>
                <w:rStyle w:val="Hipervnculo"/>
                <w:rFonts w:eastAsia="Calibri"/>
                <w:noProof/>
              </w:rPr>
              <w:t>3.1.</w:t>
            </w:r>
            <w:r w:rsidR="00B84EA5">
              <w:rPr>
                <w:rFonts w:eastAsiaTheme="minorEastAsia"/>
                <w:noProof/>
                <w:lang w:val="es-MX" w:eastAsia="es-MX"/>
              </w:rPr>
              <w:tab/>
            </w:r>
            <w:r w:rsidR="00B84EA5" w:rsidRPr="00E8330E">
              <w:rPr>
                <w:rStyle w:val="Hipervnculo"/>
                <w:rFonts w:eastAsia="Calibri"/>
                <w:noProof/>
              </w:rPr>
              <w:t>Proceso de vinculación entre la Política y la Estrategia de Descarbonización</w:t>
            </w:r>
            <w:r w:rsidR="00B84EA5">
              <w:rPr>
                <w:noProof/>
                <w:webHidden/>
              </w:rPr>
              <w:tab/>
            </w:r>
            <w:r w:rsidR="00B84EA5">
              <w:rPr>
                <w:noProof/>
                <w:webHidden/>
              </w:rPr>
              <w:fldChar w:fldCharType="begin"/>
            </w:r>
            <w:r w:rsidR="00B84EA5">
              <w:rPr>
                <w:noProof/>
                <w:webHidden/>
              </w:rPr>
              <w:instrText xml:space="preserve"> PAGEREF _Toc67490929 \h </w:instrText>
            </w:r>
            <w:r w:rsidR="00B84EA5">
              <w:rPr>
                <w:noProof/>
                <w:webHidden/>
              </w:rPr>
            </w:r>
            <w:r w:rsidR="00B84EA5">
              <w:rPr>
                <w:noProof/>
                <w:webHidden/>
              </w:rPr>
              <w:fldChar w:fldCharType="separate"/>
            </w:r>
            <w:r w:rsidR="00B84EA5">
              <w:rPr>
                <w:noProof/>
                <w:webHidden/>
              </w:rPr>
              <w:t>5</w:t>
            </w:r>
            <w:r w:rsidR="00B84EA5">
              <w:rPr>
                <w:noProof/>
                <w:webHidden/>
              </w:rPr>
              <w:fldChar w:fldCharType="end"/>
            </w:r>
          </w:hyperlink>
        </w:p>
        <w:p w14:paraId="474C91AB" w14:textId="5B78A1B9" w:rsidR="00B84EA5" w:rsidRDefault="00E36C8A">
          <w:pPr>
            <w:pStyle w:val="TDC1"/>
            <w:tabs>
              <w:tab w:val="left" w:pos="440"/>
              <w:tab w:val="right" w:leader="dot" w:pos="9769"/>
            </w:tabs>
            <w:rPr>
              <w:rFonts w:eastAsiaTheme="minorEastAsia"/>
              <w:noProof/>
              <w:lang w:val="es-MX" w:eastAsia="es-MX"/>
            </w:rPr>
          </w:pPr>
          <w:hyperlink w:anchor="_Toc67490930" w:history="1">
            <w:r w:rsidR="00B84EA5" w:rsidRPr="00E8330E">
              <w:rPr>
                <w:rStyle w:val="Hipervnculo"/>
                <w:noProof/>
              </w:rPr>
              <w:t>4.</w:t>
            </w:r>
            <w:r w:rsidR="00B84EA5">
              <w:rPr>
                <w:rFonts w:eastAsiaTheme="minorEastAsia"/>
                <w:noProof/>
                <w:lang w:val="es-MX" w:eastAsia="es-MX"/>
              </w:rPr>
              <w:tab/>
            </w:r>
            <w:r w:rsidR="00B84EA5" w:rsidRPr="00E8330E">
              <w:rPr>
                <w:rStyle w:val="Hipervnculo"/>
                <w:noProof/>
              </w:rPr>
              <w:t>Ejecución del segundo taller del Grupo Técnico de Trabajo en Producción y Consumo Sostenible</w:t>
            </w:r>
            <w:r w:rsidR="00B84EA5">
              <w:rPr>
                <w:noProof/>
                <w:webHidden/>
              </w:rPr>
              <w:tab/>
            </w:r>
            <w:r w:rsidR="00B84EA5">
              <w:rPr>
                <w:noProof/>
                <w:webHidden/>
              </w:rPr>
              <w:fldChar w:fldCharType="begin"/>
            </w:r>
            <w:r w:rsidR="00B84EA5">
              <w:rPr>
                <w:noProof/>
                <w:webHidden/>
              </w:rPr>
              <w:instrText xml:space="preserve"> PAGEREF _Toc67490930 \h </w:instrText>
            </w:r>
            <w:r w:rsidR="00B84EA5">
              <w:rPr>
                <w:noProof/>
                <w:webHidden/>
              </w:rPr>
            </w:r>
            <w:r w:rsidR="00B84EA5">
              <w:rPr>
                <w:noProof/>
                <w:webHidden/>
              </w:rPr>
              <w:fldChar w:fldCharType="separate"/>
            </w:r>
            <w:r w:rsidR="00B84EA5">
              <w:rPr>
                <w:noProof/>
                <w:webHidden/>
              </w:rPr>
              <w:t>6</w:t>
            </w:r>
            <w:r w:rsidR="00B84EA5">
              <w:rPr>
                <w:noProof/>
                <w:webHidden/>
              </w:rPr>
              <w:fldChar w:fldCharType="end"/>
            </w:r>
          </w:hyperlink>
        </w:p>
        <w:p w14:paraId="5F7D1B45" w14:textId="7F7EDF07" w:rsidR="00B84EA5" w:rsidRDefault="00E36C8A">
          <w:pPr>
            <w:pStyle w:val="TDC1"/>
            <w:tabs>
              <w:tab w:val="right" w:leader="dot" w:pos="9769"/>
            </w:tabs>
            <w:rPr>
              <w:rFonts w:eastAsiaTheme="minorEastAsia"/>
              <w:noProof/>
              <w:lang w:val="es-MX" w:eastAsia="es-MX"/>
            </w:rPr>
          </w:pPr>
          <w:hyperlink w:anchor="_Toc67490931" w:history="1">
            <w:r w:rsidR="00B84EA5" w:rsidRPr="00E8330E">
              <w:rPr>
                <w:rStyle w:val="Hipervnculo"/>
                <w:noProof/>
              </w:rPr>
              <w:t>5. Ejecución del tercer Taller del Grupo Técnico de Trabajo en Producción y Consumo Sostenible.</w:t>
            </w:r>
            <w:r w:rsidR="00B84EA5">
              <w:rPr>
                <w:noProof/>
                <w:webHidden/>
              </w:rPr>
              <w:tab/>
            </w:r>
            <w:r w:rsidR="00B84EA5">
              <w:rPr>
                <w:noProof/>
                <w:webHidden/>
              </w:rPr>
              <w:fldChar w:fldCharType="begin"/>
            </w:r>
            <w:r w:rsidR="00B84EA5">
              <w:rPr>
                <w:noProof/>
                <w:webHidden/>
              </w:rPr>
              <w:instrText xml:space="preserve"> PAGEREF _Toc67490931 \h </w:instrText>
            </w:r>
            <w:r w:rsidR="00B84EA5">
              <w:rPr>
                <w:noProof/>
                <w:webHidden/>
              </w:rPr>
            </w:r>
            <w:r w:rsidR="00B84EA5">
              <w:rPr>
                <w:noProof/>
                <w:webHidden/>
              </w:rPr>
              <w:fldChar w:fldCharType="separate"/>
            </w:r>
            <w:r w:rsidR="00B84EA5">
              <w:rPr>
                <w:noProof/>
                <w:webHidden/>
              </w:rPr>
              <w:t>7</w:t>
            </w:r>
            <w:r w:rsidR="00B84EA5">
              <w:rPr>
                <w:noProof/>
                <w:webHidden/>
              </w:rPr>
              <w:fldChar w:fldCharType="end"/>
            </w:r>
          </w:hyperlink>
        </w:p>
        <w:p w14:paraId="5D8C1136" w14:textId="2894436F" w:rsidR="00B84EA5" w:rsidRDefault="00E36C8A">
          <w:pPr>
            <w:pStyle w:val="TDC1"/>
            <w:tabs>
              <w:tab w:val="right" w:leader="dot" w:pos="9769"/>
            </w:tabs>
            <w:rPr>
              <w:rFonts w:eastAsiaTheme="minorEastAsia"/>
              <w:noProof/>
              <w:lang w:val="es-MX" w:eastAsia="es-MX"/>
            </w:rPr>
          </w:pPr>
          <w:hyperlink w:anchor="_Toc67490932" w:history="1">
            <w:r w:rsidR="00B84EA5" w:rsidRPr="00E8330E">
              <w:rPr>
                <w:rStyle w:val="Hipervnculo"/>
                <w:noProof/>
              </w:rPr>
              <w:t>6. Apoyo del Ministerio de Planificación y Política Económica (MIDEPLAN)</w:t>
            </w:r>
            <w:r w:rsidR="00B84EA5">
              <w:rPr>
                <w:noProof/>
                <w:webHidden/>
              </w:rPr>
              <w:tab/>
            </w:r>
            <w:r w:rsidR="00B84EA5">
              <w:rPr>
                <w:noProof/>
                <w:webHidden/>
              </w:rPr>
              <w:fldChar w:fldCharType="begin"/>
            </w:r>
            <w:r w:rsidR="00B84EA5">
              <w:rPr>
                <w:noProof/>
                <w:webHidden/>
              </w:rPr>
              <w:instrText xml:space="preserve"> PAGEREF _Toc67490932 \h </w:instrText>
            </w:r>
            <w:r w:rsidR="00B84EA5">
              <w:rPr>
                <w:noProof/>
                <w:webHidden/>
              </w:rPr>
            </w:r>
            <w:r w:rsidR="00B84EA5">
              <w:rPr>
                <w:noProof/>
                <w:webHidden/>
              </w:rPr>
              <w:fldChar w:fldCharType="separate"/>
            </w:r>
            <w:r w:rsidR="00B84EA5">
              <w:rPr>
                <w:noProof/>
                <w:webHidden/>
              </w:rPr>
              <w:t>8</w:t>
            </w:r>
            <w:r w:rsidR="00B84EA5">
              <w:rPr>
                <w:noProof/>
                <w:webHidden/>
              </w:rPr>
              <w:fldChar w:fldCharType="end"/>
            </w:r>
          </w:hyperlink>
        </w:p>
        <w:p w14:paraId="617D3B14" w14:textId="1F455B27" w:rsidR="00B84EA5" w:rsidRDefault="00E36C8A">
          <w:pPr>
            <w:pStyle w:val="TDC1"/>
            <w:tabs>
              <w:tab w:val="right" w:leader="dot" w:pos="9769"/>
            </w:tabs>
            <w:rPr>
              <w:rFonts w:eastAsiaTheme="minorEastAsia"/>
              <w:noProof/>
              <w:lang w:val="es-MX" w:eastAsia="es-MX"/>
            </w:rPr>
          </w:pPr>
          <w:hyperlink w:anchor="_Toc67490933" w:history="1">
            <w:r w:rsidR="00B84EA5" w:rsidRPr="00E8330E">
              <w:rPr>
                <w:rStyle w:val="Hipervnculo"/>
                <w:noProof/>
              </w:rPr>
              <w:t>7. Reglamento, plan de trabajo y reuniones del Grupo de Trabajo Técnico en Producción y Consumo Sostenible</w:t>
            </w:r>
            <w:r w:rsidR="00B84EA5">
              <w:rPr>
                <w:noProof/>
                <w:webHidden/>
              </w:rPr>
              <w:tab/>
            </w:r>
            <w:r w:rsidR="00B84EA5">
              <w:rPr>
                <w:noProof/>
                <w:webHidden/>
              </w:rPr>
              <w:fldChar w:fldCharType="begin"/>
            </w:r>
            <w:r w:rsidR="00B84EA5">
              <w:rPr>
                <w:noProof/>
                <w:webHidden/>
              </w:rPr>
              <w:instrText xml:space="preserve"> PAGEREF _Toc67490933 \h </w:instrText>
            </w:r>
            <w:r w:rsidR="00B84EA5">
              <w:rPr>
                <w:noProof/>
                <w:webHidden/>
              </w:rPr>
            </w:r>
            <w:r w:rsidR="00B84EA5">
              <w:rPr>
                <w:noProof/>
                <w:webHidden/>
              </w:rPr>
              <w:fldChar w:fldCharType="separate"/>
            </w:r>
            <w:r w:rsidR="00B84EA5">
              <w:rPr>
                <w:noProof/>
                <w:webHidden/>
              </w:rPr>
              <w:t>8</w:t>
            </w:r>
            <w:r w:rsidR="00B84EA5">
              <w:rPr>
                <w:noProof/>
                <w:webHidden/>
              </w:rPr>
              <w:fldChar w:fldCharType="end"/>
            </w:r>
          </w:hyperlink>
        </w:p>
        <w:p w14:paraId="1C504EC7" w14:textId="5D1564D6" w:rsidR="00B84EA5" w:rsidRDefault="00E36C8A">
          <w:pPr>
            <w:pStyle w:val="TDC1"/>
            <w:tabs>
              <w:tab w:val="right" w:leader="dot" w:pos="9769"/>
            </w:tabs>
            <w:rPr>
              <w:rFonts w:eastAsiaTheme="minorEastAsia"/>
              <w:noProof/>
              <w:lang w:val="es-MX" w:eastAsia="es-MX"/>
            </w:rPr>
          </w:pPr>
          <w:hyperlink w:anchor="_Toc67490934" w:history="1">
            <w:r w:rsidR="00B84EA5" w:rsidRPr="00E8330E">
              <w:rPr>
                <w:rStyle w:val="Hipervnculo"/>
                <w:noProof/>
              </w:rPr>
              <w:t>8. El COVID 19 modifica la cotidianidad y la presencialidad del grupo técnico de trabajo en PPCS</w:t>
            </w:r>
            <w:r w:rsidR="00B84EA5">
              <w:rPr>
                <w:noProof/>
                <w:webHidden/>
              </w:rPr>
              <w:tab/>
            </w:r>
            <w:r w:rsidR="00B84EA5">
              <w:rPr>
                <w:noProof/>
                <w:webHidden/>
              </w:rPr>
              <w:fldChar w:fldCharType="begin"/>
            </w:r>
            <w:r w:rsidR="00B84EA5">
              <w:rPr>
                <w:noProof/>
                <w:webHidden/>
              </w:rPr>
              <w:instrText xml:space="preserve"> PAGEREF _Toc67490934 \h </w:instrText>
            </w:r>
            <w:r w:rsidR="00B84EA5">
              <w:rPr>
                <w:noProof/>
                <w:webHidden/>
              </w:rPr>
            </w:r>
            <w:r w:rsidR="00B84EA5">
              <w:rPr>
                <w:noProof/>
                <w:webHidden/>
              </w:rPr>
              <w:fldChar w:fldCharType="separate"/>
            </w:r>
            <w:r w:rsidR="00B84EA5">
              <w:rPr>
                <w:noProof/>
                <w:webHidden/>
              </w:rPr>
              <w:t>8</w:t>
            </w:r>
            <w:r w:rsidR="00B84EA5">
              <w:rPr>
                <w:noProof/>
                <w:webHidden/>
              </w:rPr>
              <w:fldChar w:fldCharType="end"/>
            </w:r>
          </w:hyperlink>
        </w:p>
        <w:p w14:paraId="4FEAD9F8" w14:textId="26BBB1D7" w:rsidR="00B84EA5" w:rsidRDefault="00E36C8A">
          <w:pPr>
            <w:pStyle w:val="TDC2"/>
            <w:tabs>
              <w:tab w:val="right" w:leader="dot" w:pos="9769"/>
            </w:tabs>
            <w:rPr>
              <w:rFonts w:eastAsiaTheme="minorEastAsia"/>
              <w:noProof/>
              <w:lang w:val="es-MX" w:eastAsia="es-MX"/>
            </w:rPr>
          </w:pPr>
          <w:hyperlink w:anchor="_Toc67490935" w:history="1">
            <w:r w:rsidR="00B84EA5" w:rsidRPr="00E8330E">
              <w:rPr>
                <w:rStyle w:val="Hipervnculo"/>
                <w:rFonts w:eastAsia="Calibri"/>
                <w:noProof/>
              </w:rPr>
              <w:t>8.1. De lo presencial a lo virtual.</w:t>
            </w:r>
            <w:r w:rsidR="00B84EA5">
              <w:rPr>
                <w:noProof/>
                <w:webHidden/>
              </w:rPr>
              <w:tab/>
            </w:r>
            <w:r w:rsidR="00B84EA5">
              <w:rPr>
                <w:noProof/>
                <w:webHidden/>
              </w:rPr>
              <w:fldChar w:fldCharType="begin"/>
            </w:r>
            <w:r w:rsidR="00B84EA5">
              <w:rPr>
                <w:noProof/>
                <w:webHidden/>
              </w:rPr>
              <w:instrText xml:space="preserve"> PAGEREF _Toc67490935 \h </w:instrText>
            </w:r>
            <w:r w:rsidR="00B84EA5">
              <w:rPr>
                <w:noProof/>
                <w:webHidden/>
              </w:rPr>
            </w:r>
            <w:r w:rsidR="00B84EA5">
              <w:rPr>
                <w:noProof/>
                <w:webHidden/>
              </w:rPr>
              <w:fldChar w:fldCharType="separate"/>
            </w:r>
            <w:r w:rsidR="00B84EA5">
              <w:rPr>
                <w:noProof/>
                <w:webHidden/>
              </w:rPr>
              <w:t>9</w:t>
            </w:r>
            <w:r w:rsidR="00B84EA5">
              <w:rPr>
                <w:noProof/>
                <w:webHidden/>
              </w:rPr>
              <w:fldChar w:fldCharType="end"/>
            </w:r>
          </w:hyperlink>
        </w:p>
        <w:p w14:paraId="7FB8E957" w14:textId="314D07B0" w:rsidR="00B84EA5" w:rsidRDefault="00E36C8A">
          <w:pPr>
            <w:pStyle w:val="TDC1"/>
            <w:tabs>
              <w:tab w:val="right" w:leader="dot" w:pos="9769"/>
            </w:tabs>
            <w:rPr>
              <w:rFonts w:eastAsiaTheme="minorEastAsia"/>
              <w:noProof/>
              <w:lang w:val="es-MX" w:eastAsia="es-MX"/>
            </w:rPr>
          </w:pPr>
          <w:hyperlink w:anchor="_Toc67490936" w:history="1">
            <w:r w:rsidR="00B84EA5" w:rsidRPr="00E8330E">
              <w:rPr>
                <w:rStyle w:val="Hipervnculo"/>
                <w:noProof/>
              </w:rPr>
              <w:t>9. La crisis generada por el Covid19, define nuevas acciones y prioridades estratégicas en las instituciones</w:t>
            </w:r>
            <w:r w:rsidR="00B84EA5">
              <w:rPr>
                <w:noProof/>
                <w:webHidden/>
              </w:rPr>
              <w:tab/>
            </w:r>
            <w:r w:rsidR="00B84EA5">
              <w:rPr>
                <w:noProof/>
                <w:webHidden/>
              </w:rPr>
              <w:fldChar w:fldCharType="begin"/>
            </w:r>
            <w:r w:rsidR="00B84EA5">
              <w:rPr>
                <w:noProof/>
                <w:webHidden/>
              </w:rPr>
              <w:instrText xml:space="preserve"> PAGEREF _Toc67490936 \h </w:instrText>
            </w:r>
            <w:r w:rsidR="00B84EA5">
              <w:rPr>
                <w:noProof/>
                <w:webHidden/>
              </w:rPr>
            </w:r>
            <w:r w:rsidR="00B84EA5">
              <w:rPr>
                <w:noProof/>
                <w:webHidden/>
              </w:rPr>
              <w:fldChar w:fldCharType="separate"/>
            </w:r>
            <w:r w:rsidR="00B84EA5">
              <w:rPr>
                <w:noProof/>
                <w:webHidden/>
              </w:rPr>
              <w:t>9</w:t>
            </w:r>
            <w:r w:rsidR="00B84EA5">
              <w:rPr>
                <w:noProof/>
                <w:webHidden/>
              </w:rPr>
              <w:fldChar w:fldCharType="end"/>
            </w:r>
          </w:hyperlink>
        </w:p>
        <w:p w14:paraId="73DC9E2C" w14:textId="15555130" w:rsidR="00B84EA5" w:rsidRDefault="00E36C8A">
          <w:pPr>
            <w:pStyle w:val="TDC2"/>
            <w:tabs>
              <w:tab w:val="right" w:leader="dot" w:pos="9769"/>
            </w:tabs>
            <w:rPr>
              <w:rFonts w:eastAsiaTheme="minorEastAsia"/>
              <w:noProof/>
              <w:lang w:val="es-MX" w:eastAsia="es-MX"/>
            </w:rPr>
          </w:pPr>
          <w:hyperlink w:anchor="_Toc67490937" w:history="1">
            <w:r w:rsidR="00B84EA5" w:rsidRPr="00E8330E">
              <w:rPr>
                <w:rStyle w:val="Hipervnculo"/>
                <w:rFonts w:eastAsia="Calibri"/>
                <w:noProof/>
              </w:rPr>
              <w:t>9.1. Diseño de instrumentos metodológicos para guiar el trabajo del GTTPCS</w:t>
            </w:r>
            <w:r w:rsidR="00B84EA5">
              <w:rPr>
                <w:noProof/>
                <w:webHidden/>
              </w:rPr>
              <w:tab/>
            </w:r>
            <w:r w:rsidR="00B84EA5">
              <w:rPr>
                <w:noProof/>
                <w:webHidden/>
              </w:rPr>
              <w:fldChar w:fldCharType="begin"/>
            </w:r>
            <w:r w:rsidR="00B84EA5">
              <w:rPr>
                <w:noProof/>
                <w:webHidden/>
              </w:rPr>
              <w:instrText xml:space="preserve"> PAGEREF _Toc67490937 \h </w:instrText>
            </w:r>
            <w:r w:rsidR="00B84EA5">
              <w:rPr>
                <w:noProof/>
                <w:webHidden/>
              </w:rPr>
            </w:r>
            <w:r w:rsidR="00B84EA5">
              <w:rPr>
                <w:noProof/>
                <w:webHidden/>
              </w:rPr>
              <w:fldChar w:fldCharType="separate"/>
            </w:r>
            <w:r w:rsidR="00B84EA5">
              <w:rPr>
                <w:noProof/>
                <w:webHidden/>
              </w:rPr>
              <w:t>9</w:t>
            </w:r>
            <w:r w:rsidR="00B84EA5">
              <w:rPr>
                <w:noProof/>
                <w:webHidden/>
              </w:rPr>
              <w:fldChar w:fldCharType="end"/>
            </w:r>
          </w:hyperlink>
        </w:p>
        <w:p w14:paraId="71ACE9A7" w14:textId="10AF53D2" w:rsidR="00B84EA5" w:rsidRDefault="00E36C8A">
          <w:pPr>
            <w:pStyle w:val="TDC2"/>
            <w:tabs>
              <w:tab w:val="right" w:leader="dot" w:pos="9769"/>
            </w:tabs>
            <w:rPr>
              <w:rFonts w:eastAsiaTheme="minorEastAsia"/>
              <w:noProof/>
              <w:lang w:val="es-MX" w:eastAsia="es-MX"/>
            </w:rPr>
          </w:pPr>
          <w:hyperlink w:anchor="_Toc67490938" w:history="1">
            <w:r w:rsidR="00B84EA5" w:rsidRPr="00E8330E">
              <w:rPr>
                <w:rStyle w:val="Hipervnculo"/>
                <w:rFonts w:eastAsia="Calibri"/>
                <w:noProof/>
              </w:rPr>
              <w:t>9.2. Diseño de matriz para el reporte de avances en la implementación y relación con los ODS.</w:t>
            </w:r>
            <w:r w:rsidR="00B84EA5">
              <w:rPr>
                <w:noProof/>
                <w:webHidden/>
              </w:rPr>
              <w:tab/>
            </w:r>
            <w:r w:rsidR="00B84EA5">
              <w:rPr>
                <w:noProof/>
                <w:webHidden/>
              </w:rPr>
              <w:fldChar w:fldCharType="begin"/>
            </w:r>
            <w:r w:rsidR="00B84EA5">
              <w:rPr>
                <w:noProof/>
                <w:webHidden/>
              </w:rPr>
              <w:instrText xml:space="preserve"> PAGEREF _Toc67490938 \h </w:instrText>
            </w:r>
            <w:r w:rsidR="00B84EA5">
              <w:rPr>
                <w:noProof/>
                <w:webHidden/>
              </w:rPr>
            </w:r>
            <w:r w:rsidR="00B84EA5">
              <w:rPr>
                <w:noProof/>
                <w:webHidden/>
              </w:rPr>
              <w:fldChar w:fldCharType="separate"/>
            </w:r>
            <w:r w:rsidR="00B84EA5">
              <w:rPr>
                <w:noProof/>
                <w:webHidden/>
              </w:rPr>
              <w:t>10</w:t>
            </w:r>
            <w:r w:rsidR="00B84EA5">
              <w:rPr>
                <w:noProof/>
                <w:webHidden/>
              </w:rPr>
              <w:fldChar w:fldCharType="end"/>
            </w:r>
          </w:hyperlink>
        </w:p>
        <w:p w14:paraId="118CAC9F" w14:textId="01F99EB0" w:rsidR="00B84EA5" w:rsidRDefault="00E36C8A">
          <w:pPr>
            <w:pStyle w:val="TDC3"/>
            <w:tabs>
              <w:tab w:val="right" w:leader="dot" w:pos="9769"/>
            </w:tabs>
            <w:rPr>
              <w:rFonts w:eastAsiaTheme="minorEastAsia"/>
              <w:noProof/>
              <w:lang w:val="es-MX" w:eastAsia="es-MX"/>
            </w:rPr>
          </w:pPr>
          <w:hyperlink w:anchor="_Toc67490939" w:history="1">
            <w:r w:rsidR="00B84EA5" w:rsidRPr="00E8330E">
              <w:rPr>
                <w:rStyle w:val="Hipervnculo"/>
                <w:rFonts w:eastAsia="Calibri"/>
                <w:noProof/>
              </w:rPr>
              <w:t>9.2.1. Instrumento de Seguimiento de Acciones Estratégicas y su Relación con el Objetivo de Desarrollo Sostenible 12</w:t>
            </w:r>
            <w:r w:rsidR="00B84EA5">
              <w:rPr>
                <w:noProof/>
                <w:webHidden/>
              </w:rPr>
              <w:tab/>
            </w:r>
            <w:r w:rsidR="00B84EA5">
              <w:rPr>
                <w:noProof/>
                <w:webHidden/>
              </w:rPr>
              <w:fldChar w:fldCharType="begin"/>
            </w:r>
            <w:r w:rsidR="00B84EA5">
              <w:rPr>
                <w:noProof/>
                <w:webHidden/>
              </w:rPr>
              <w:instrText xml:space="preserve"> PAGEREF _Toc67490939 \h </w:instrText>
            </w:r>
            <w:r w:rsidR="00B84EA5">
              <w:rPr>
                <w:noProof/>
                <w:webHidden/>
              </w:rPr>
            </w:r>
            <w:r w:rsidR="00B84EA5">
              <w:rPr>
                <w:noProof/>
                <w:webHidden/>
              </w:rPr>
              <w:fldChar w:fldCharType="separate"/>
            </w:r>
            <w:r w:rsidR="00B84EA5">
              <w:rPr>
                <w:noProof/>
                <w:webHidden/>
              </w:rPr>
              <w:t>10</w:t>
            </w:r>
            <w:r w:rsidR="00B84EA5">
              <w:rPr>
                <w:noProof/>
                <w:webHidden/>
              </w:rPr>
              <w:fldChar w:fldCharType="end"/>
            </w:r>
          </w:hyperlink>
        </w:p>
        <w:p w14:paraId="5CC71A77" w14:textId="7B4B45A1" w:rsidR="00B84EA5" w:rsidRDefault="00E36C8A">
          <w:pPr>
            <w:pStyle w:val="TDC1"/>
            <w:tabs>
              <w:tab w:val="right" w:leader="dot" w:pos="9769"/>
            </w:tabs>
            <w:rPr>
              <w:rFonts w:eastAsiaTheme="minorEastAsia"/>
              <w:noProof/>
              <w:lang w:val="es-MX" w:eastAsia="es-MX"/>
            </w:rPr>
          </w:pPr>
          <w:hyperlink w:anchor="_Toc67490940" w:history="1">
            <w:r w:rsidR="00B84EA5" w:rsidRPr="00E8330E">
              <w:rPr>
                <w:rStyle w:val="Hipervnculo"/>
                <w:noProof/>
              </w:rPr>
              <w:t>10. Conclusiones de este primer informe de avance de implementación de la del Política Nacional de Producción y Consumo Sostenible (PPCS) en Costa Rica</w:t>
            </w:r>
            <w:r w:rsidR="00B84EA5">
              <w:rPr>
                <w:noProof/>
                <w:webHidden/>
              </w:rPr>
              <w:tab/>
            </w:r>
            <w:r w:rsidR="00B84EA5">
              <w:rPr>
                <w:noProof/>
                <w:webHidden/>
              </w:rPr>
              <w:fldChar w:fldCharType="begin"/>
            </w:r>
            <w:r w:rsidR="00B84EA5">
              <w:rPr>
                <w:noProof/>
                <w:webHidden/>
              </w:rPr>
              <w:instrText xml:space="preserve"> PAGEREF _Toc67490940 \h </w:instrText>
            </w:r>
            <w:r w:rsidR="00B84EA5">
              <w:rPr>
                <w:noProof/>
                <w:webHidden/>
              </w:rPr>
            </w:r>
            <w:r w:rsidR="00B84EA5">
              <w:rPr>
                <w:noProof/>
                <w:webHidden/>
              </w:rPr>
              <w:fldChar w:fldCharType="separate"/>
            </w:r>
            <w:r w:rsidR="00B84EA5">
              <w:rPr>
                <w:noProof/>
                <w:webHidden/>
              </w:rPr>
              <w:t>12</w:t>
            </w:r>
            <w:r w:rsidR="00B84EA5">
              <w:rPr>
                <w:noProof/>
                <w:webHidden/>
              </w:rPr>
              <w:fldChar w:fldCharType="end"/>
            </w:r>
          </w:hyperlink>
        </w:p>
        <w:p w14:paraId="5D4F24BD" w14:textId="56B2F65C" w:rsidR="00B84EA5" w:rsidRDefault="00E36C8A">
          <w:pPr>
            <w:pStyle w:val="TDC1"/>
            <w:tabs>
              <w:tab w:val="right" w:leader="dot" w:pos="9769"/>
            </w:tabs>
            <w:rPr>
              <w:rFonts w:eastAsiaTheme="minorEastAsia"/>
              <w:noProof/>
              <w:lang w:val="es-MX" w:eastAsia="es-MX"/>
            </w:rPr>
          </w:pPr>
          <w:hyperlink w:anchor="_Toc67490941" w:history="1">
            <w:r w:rsidR="00B84EA5" w:rsidRPr="00E8330E">
              <w:rPr>
                <w:rStyle w:val="Hipervnculo"/>
                <w:noProof/>
              </w:rPr>
              <w:t>11. Lecciones Aprendidas durante este periodo</w:t>
            </w:r>
            <w:r w:rsidR="00B84EA5">
              <w:rPr>
                <w:noProof/>
                <w:webHidden/>
              </w:rPr>
              <w:tab/>
            </w:r>
            <w:r w:rsidR="00B84EA5">
              <w:rPr>
                <w:noProof/>
                <w:webHidden/>
              </w:rPr>
              <w:fldChar w:fldCharType="begin"/>
            </w:r>
            <w:r w:rsidR="00B84EA5">
              <w:rPr>
                <w:noProof/>
                <w:webHidden/>
              </w:rPr>
              <w:instrText xml:space="preserve"> PAGEREF _Toc67490941 \h </w:instrText>
            </w:r>
            <w:r w:rsidR="00B84EA5">
              <w:rPr>
                <w:noProof/>
                <w:webHidden/>
              </w:rPr>
            </w:r>
            <w:r w:rsidR="00B84EA5">
              <w:rPr>
                <w:noProof/>
                <w:webHidden/>
              </w:rPr>
              <w:fldChar w:fldCharType="separate"/>
            </w:r>
            <w:r w:rsidR="00B84EA5">
              <w:rPr>
                <w:noProof/>
                <w:webHidden/>
              </w:rPr>
              <w:t>13</w:t>
            </w:r>
            <w:r w:rsidR="00B84EA5">
              <w:rPr>
                <w:noProof/>
                <w:webHidden/>
              </w:rPr>
              <w:fldChar w:fldCharType="end"/>
            </w:r>
          </w:hyperlink>
        </w:p>
        <w:p w14:paraId="40415AE0" w14:textId="2339E2F9" w:rsidR="00B84EA5" w:rsidRDefault="00E36C8A">
          <w:pPr>
            <w:pStyle w:val="TDC1"/>
            <w:tabs>
              <w:tab w:val="right" w:leader="dot" w:pos="9769"/>
            </w:tabs>
            <w:rPr>
              <w:rFonts w:eastAsiaTheme="minorEastAsia"/>
              <w:noProof/>
              <w:lang w:val="es-MX" w:eastAsia="es-MX"/>
            </w:rPr>
          </w:pPr>
          <w:hyperlink w:anchor="_Toc67490942" w:history="1">
            <w:r w:rsidR="00B84EA5" w:rsidRPr="00E8330E">
              <w:rPr>
                <w:rStyle w:val="Hipervnculo"/>
                <w:noProof/>
              </w:rPr>
              <w:t>12. ANEXOS</w:t>
            </w:r>
            <w:r w:rsidR="00B84EA5">
              <w:rPr>
                <w:noProof/>
                <w:webHidden/>
              </w:rPr>
              <w:tab/>
            </w:r>
            <w:r w:rsidR="00B84EA5">
              <w:rPr>
                <w:noProof/>
                <w:webHidden/>
              </w:rPr>
              <w:fldChar w:fldCharType="begin"/>
            </w:r>
            <w:r w:rsidR="00B84EA5">
              <w:rPr>
                <w:noProof/>
                <w:webHidden/>
              </w:rPr>
              <w:instrText xml:space="preserve"> PAGEREF _Toc67490942 \h </w:instrText>
            </w:r>
            <w:r w:rsidR="00B84EA5">
              <w:rPr>
                <w:noProof/>
                <w:webHidden/>
              </w:rPr>
            </w:r>
            <w:r w:rsidR="00B84EA5">
              <w:rPr>
                <w:noProof/>
                <w:webHidden/>
              </w:rPr>
              <w:fldChar w:fldCharType="separate"/>
            </w:r>
            <w:r w:rsidR="00B84EA5">
              <w:rPr>
                <w:noProof/>
                <w:webHidden/>
              </w:rPr>
              <w:t>15</w:t>
            </w:r>
            <w:r w:rsidR="00B84EA5">
              <w:rPr>
                <w:noProof/>
                <w:webHidden/>
              </w:rPr>
              <w:fldChar w:fldCharType="end"/>
            </w:r>
          </w:hyperlink>
        </w:p>
        <w:p w14:paraId="264812A7" w14:textId="6C987A4B" w:rsidR="00B84EA5" w:rsidRDefault="00E36C8A">
          <w:pPr>
            <w:pStyle w:val="TDC2"/>
            <w:tabs>
              <w:tab w:val="right" w:leader="dot" w:pos="9769"/>
            </w:tabs>
            <w:rPr>
              <w:rFonts w:eastAsiaTheme="minorEastAsia"/>
              <w:noProof/>
              <w:lang w:val="es-MX" w:eastAsia="es-MX"/>
            </w:rPr>
          </w:pPr>
          <w:hyperlink w:anchor="_Toc67490943" w:history="1">
            <w:r w:rsidR="00B84EA5" w:rsidRPr="00E8330E">
              <w:rPr>
                <w:rStyle w:val="Hipervnculo"/>
                <w:rFonts w:eastAsia="Calibri"/>
                <w:noProof/>
              </w:rPr>
              <w:t>Anexo 1</w:t>
            </w:r>
            <w:r w:rsidR="00B84EA5">
              <w:rPr>
                <w:noProof/>
                <w:webHidden/>
              </w:rPr>
              <w:tab/>
            </w:r>
            <w:r w:rsidR="00B84EA5">
              <w:rPr>
                <w:noProof/>
                <w:webHidden/>
              </w:rPr>
              <w:fldChar w:fldCharType="begin"/>
            </w:r>
            <w:r w:rsidR="00B84EA5">
              <w:rPr>
                <w:noProof/>
                <w:webHidden/>
              </w:rPr>
              <w:instrText xml:space="preserve"> PAGEREF _Toc67490943 \h </w:instrText>
            </w:r>
            <w:r w:rsidR="00B84EA5">
              <w:rPr>
                <w:noProof/>
                <w:webHidden/>
              </w:rPr>
            </w:r>
            <w:r w:rsidR="00B84EA5">
              <w:rPr>
                <w:noProof/>
                <w:webHidden/>
              </w:rPr>
              <w:fldChar w:fldCharType="separate"/>
            </w:r>
            <w:r w:rsidR="00B84EA5">
              <w:rPr>
                <w:noProof/>
                <w:webHidden/>
              </w:rPr>
              <w:t>15</w:t>
            </w:r>
            <w:r w:rsidR="00B84EA5">
              <w:rPr>
                <w:noProof/>
                <w:webHidden/>
              </w:rPr>
              <w:fldChar w:fldCharType="end"/>
            </w:r>
          </w:hyperlink>
        </w:p>
        <w:p w14:paraId="36004AE3" w14:textId="660F142E" w:rsidR="00B84EA5" w:rsidRDefault="00E36C8A">
          <w:pPr>
            <w:pStyle w:val="TDC2"/>
            <w:tabs>
              <w:tab w:val="right" w:leader="dot" w:pos="9769"/>
            </w:tabs>
            <w:rPr>
              <w:rFonts w:eastAsiaTheme="minorEastAsia"/>
              <w:noProof/>
              <w:lang w:val="es-MX" w:eastAsia="es-MX"/>
            </w:rPr>
          </w:pPr>
          <w:hyperlink w:anchor="_Toc67490944" w:history="1">
            <w:r w:rsidR="00B84EA5" w:rsidRPr="00E8330E">
              <w:rPr>
                <w:rStyle w:val="Hipervnculo"/>
                <w:noProof/>
              </w:rPr>
              <w:t>Anexo 2</w:t>
            </w:r>
            <w:r w:rsidR="00B84EA5">
              <w:rPr>
                <w:noProof/>
                <w:webHidden/>
              </w:rPr>
              <w:tab/>
            </w:r>
            <w:r w:rsidR="00B84EA5">
              <w:rPr>
                <w:noProof/>
                <w:webHidden/>
              </w:rPr>
              <w:fldChar w:fldCharType="begin"/>
            </w:r>
            <w:r w:rsidR="00B84EA5">
              <w:rPr>
                <w:noProof/>
                <w:webHidden/>
              </w:rPr>
              <w:instrText xml:space="preserve"> PAGEREF _Toc67490944 \h </w:instrText>
            </w:r>
            <w:r w:rsidR="00B84EA5">
              <w:rPr>
                <w:noProof/>
                <w:webHidden/>
              </w:rPr>
            </w:r>
            <w:r w:rsidR="00B84EA5">
              <w:rPr>
                <w:noProof/>
                <w:webHidden/>
              </w:rPr>
              <w:fldChar w:fldCharType="separate"/>
            </w:r>
            <w:r w:rsidR="00B84EA5">
              <w:rPr>
                <w:noProof/>
                <w:webHidden/>
              </w:rPr>
              <w:t>16</w:t>
            </w:r>
            <w:r w:rsidR="00B84EA5">
              <w:rPr>
                <w:noProof/>
                <w:webHidden/>
              </w:rPr>
              <w:fldChar w:fldCharType="end"/>
            </w:r>
          </w:hyperlink>
        </w:p>
        <w:p w14:paraId="4445C579" w14:textId="11F9ABEB" w:rsidR="00B84EA5" w:rsidRDefault="00E36C8A">
          <w:pPr>
            <w:pStyle w:val="TDC2"/>
            <w:tabs>
              <w:tab w:val="right" w:leader="dot" w:pos="9769"/>
            </w:tabs>
            <w:rPr>
              <w:rFonts w:eastAsiaTheme="minorEastAsia"/>
              <w:noProof/>
              <w:lang w:val="es-MX" w:eastAsia="es-MX"/>
            </w:rPr>
          </w:pPr>
          <w:hyperlink w:anchor="_Toc67490945" w:history="1">
            <w:r w:rsidR="00B84EA5" w:rsidRPr="00E8330E">
              <w:rPr>
                <w:rStyle w:val="Hipervnculo"/>
                <w:rFonts w:eastAsia="Calibri"/>
                <w:noProof/>
              </w:rPr>
              <w:t>Anexo 3</w:t>
            </w:r>
            <w:r w:rsidR="00B84EA5">
              <w:rPr>
                <w:noProof/>
                <w:webHidden/>
              </w:rPr>
              <w:tab/>
            </w:r>
            <w:r w:rsidR="00B84EA5">
              <w:rPr>
                <w:noProof/>
                <w:webHidden/>
              </w:rPr>
              <w:fldChar w:fldCharType="begin"/>
            </w:r>
            <w:r w:rsidR="00B84EA5">
              <w:rPr>
                <w:noProof/>
                <w:webHidden/>
              </w:rPr>
              <w:instrText xml:space="preserve"> PAGEREF _Toc67490945 \h </w:instrText>
            </w:r>
            <w:r w:rsidR="00B84EA5">
              <w:rPr>
                <w:noProof/>
                <w:webHidden/>
              </w:rPr>
            </w:r>
            <w:r w:rsidR="00B84EA5">
              <w:rPr>
                <w:noProof/>
                <w:webHidden/>
              </w:rPr>
              <w:fldChar w:fldCharType="separate"/>
            </w:r>
            <w:r w:rsidR="00B84EA5">
              <w:rPr>
                <w:noProof/>
                <w:webHidden/>
              </w:rPr>
              <w:t>18</w:t>
            </w:r>
            <w:r w:rsidR="00B84EA5">
              <w:rPr>
                <w:noProof/>
                <w:webHidden/>
              </w:rPr>
              <w:fldChar w:fldCharType="end"/>
            </w:r>
          </w:hyperlink>
        </w:p>
        <w:p w14:paraId="43B59916" w14:textId="210733EF" w:rsidR="00B84EA5" w:rsidRDefault="00E36C8A">
          <w:pPr>
            <w:pStyle w:val="TDC2"/>
            <w:tabs>
              <w:tab w:val="right" w:leader="dot" w:pos="9769"/>
            </w:tabs>
            <w:rPr>
              <w:rFonts w:eastAsiaTheme="minorEastAsia"/>
              <w:noProof/>
              <w:lang w:val="es-MX" w:eastAsia="es-MX"/>
            </w:rPr>
          </w:pPr>
          <w:hyperlink w:anchor="_Toc67490946" w:history="1">
            <w:r w:rsidR="00B84EA5" w:rsidRPr="00E8330E">
              <w:rPr>
                <w:rStyle w:val="Hipervnculo"/>
                <w:rFonts w:eastAsia="Calibri"/>
                <w:noProof/>
              </w:rPr>
              <w:t>Anexo 4</w:t>
            </w:r>
            <w:r w:rsidR="00B84EA5">
              <w:rPr>
                <w:noProof/>
                <w:webHidden/>
              </w:rPr>
              <w:tab/>
            </w:r>
            <w:r w:rsidR="00B84EA5">
              <w:rPr>
                <w:noProof/>
                <w:webHidden/>
              </w:rPr>
              <w:fldChar w:fldCharType="begin"/>
            </w:r>
            <w:r w:rsidR="00B84EA5">
              <w:rPr>
                <w:noProof/>
                <w:webHidden/>
              </w:rPr>
              <w:instrText xml:space="preserve"> PAGEREF _Toc67490946 \h </w:instrText>
            </w:r>
            <w:r w:rsidR="00B84EA5">
              <w:rPr>
                <w:noProof/>
                <w:webHidden/>
              </w:rPr>
            </w:r>
            <w:r w:rsidR="00B84EA5">
              <w:rPr>
                <w:noProof/>
                <w:webHidden/>
              </w:rPr>
              <w:fldChar w:fldCharType="separate"/>
            </w:r>
            <w:r w:rsidR="00B84EA5">
              <w:rPr>
                <w:noProof/>
                <w:webHidden/>
              </w:rPr>
              <w:t>21</w:t>
            </w:r>
            <w:r w:rsidR="00B84EA5">
              <w:rPr>
                <w:noProof/>
                <w:webHidden/>
              </w:rPr>
              <w:fldChar w:fldCharType="end"/>
            </w:r>
          </w:hyperlink>
        </w:p>
        <w:p w14:paraId="28BEAA93" w14:textId="7C4AD2E2" w:rsidR="00B84EA5" w:rsidRDefault="00E36C8A">
          <w:pPr>
            <w:pStyle w:val="TDC2"/>
            <w:tabs>
              <w:tab w:val="right" w:leader="dot" w:pos="9769"/>
            </w:tabs>
            <w:rPr>
              <w:rFonts w:eastAsiaTheme="minorEastAsia"/>
              <w:noProof/>
              <w:lang w:val="es-MX" w:eastAsia="es-MX"/>
            </w:rPr>
          </w:pPr>
          <w:hyperlink w:anchor="_Toc67490947" w:history="1">
            <w:r w:rsidR="00B84EA5" w:rsidRPr="00E8330E">
              <w:rPr>
                <w:rStyle w:val="Hipervnculo"/>
                <w:rFonts w:eastAsia="Calibri"/>
                <w:noProof/>
              </w:rPr>
              <w:t>Anexo 5</w:t>
            </w:r>
            <w:r w:rsidR="00B84EA5">
              <w:rPr>
                <w:noProof/>
                <w:webHidden/>
              </w:rPr>
              <w:tab/>
            </w:r>
            <w:r w:rsidR="00B84EA5">
              <w:rPr>
                <w:noProof/>
                <w:webHidden/>
              </w:rPr>
              <w:fldChar w:fldCharType="begin"/>
            </w:r>
            <w:r w:rsidR="00B84EA5">
              <w:rPr>
                <w:noProof/>
                <w:webHidden/>
              </w:rPr>
              <w:instrText xml:space="preserve"> PAGEREF _Toc67490947 \h </w:instrText>
            </w:r>
            <w:r w:rsidR="00B84EA5">
              <w:rPr>
                <w:noProof/>
                <w:webHidden/>
              </w:rPr>
            </w:r>
            <w:r w:rsidR="00B84EA5">
              <w:rPr>
                <w:noProof/>
                <w:webHidden/>
              </w:rPr>
              <w:fldChar w:fldCharType="separate"/>
            </w:r>
            <w:r w:rsidR="00B84EA5">
              <w:rPr>
                <w:noProof/>
                <w:webHidden/>
              </w:rPr>
              <w:t>23</w:t>
            </w:r>
            <w:r w:rsidR="00B84EA5">
              <w:rPr>
                <w:noProof/>
                <w:webHidden/>
              </w:rPr>
              <w:fldChar w:fldCharType="end"/>
            </w:r>
          </w:hyperlink>
        </w:p>
        <w:p w14:paraId="35A28B1E" w14:textId="6F3B6858" w:rsidR="00B84EA5" w:rsidRDefault="00E36C8A">
          <w:pPr>
            <w:pStyle w:val="TDC2"/>
            <w:tabs>
              <w:tab w:val="right" w:leader="dot" w:pos="9769"/>
            </w:tabs>
            <w:rPr>
              <w:rFonts w:eastAsiaTheme="minorEastAsia"/>
              <w:noProof/>
              <w:lang w:val="es-MX" w:eastAsia="es-MX"/>
            </w:rPr>
          </w:pPr>
          <w:hyperlink w:anchor="_Toc67490948" w:history="1">
            <w:r w:rsidR="00B84EA5" w:rsidRPr="00E8330E">
              <w:rPr>
                <w:rStyle w:val="Hipervnculo"/>
                <w:noProof/>
              </w:rPr>
              <w:t>Anexo 6</w:t>
            </w:r>
            <w:r w:rsidR="00B84EA5">
              <w:rPr>
                <w:noProof/>
                <w:webHidden/>
              </w:rPr>
              <w:tab/>
            </w:r>
            <w:r w:rsidR="00B84EA5">
              <w:rPr>
                <w:noProof/>
                <w:webHidden/>
              </w:rPr>
              <w:fldChar w:fldCharType="begin"/>
            </w:r>
            <w:r w:rsidR="00B84EA5">
              <w:rPr>
                <w:noProof/>
                <w:webHidden/>
              </w:rPr>
              <w:instrText xml:space="preserve"> PAGEREF _Toc67490948 \h </w:instrText>
            </w:r>
            <w:r w:rsidR="00B84EA5">
              <w:rPr>
                <w:noProof/>
                <w:webHidden/>
              </w:rPr>
            </w:r>
            <w:r w:rsidR="00B84EA5">
              <w:rPr>
                <w:noProof/>
                <w:webHidden/>
              </w:rPr>
              <w:fldChar w:fldCharType="separate"/>
            </w:r>
            <w:r w:rsidR="00B84EA5">
              <w:rPr>
                <w:noProof/>
                <w:webHidden/>
              </w:rPr>
              <w:t>26</w:t>
            </w:r>
            <w:r w:rsidR="00B84EA5">
              <w:rPr>
                <w:noProof/>
                <w:webHidden/>
              </w:rPr>
              <w:fldChar w:fldCharType="end"/>
            </w:r>
          </w:hyperlink>
        </w:p>
        <w:p w14:paraId="37BFBCD7" w14:textId="1C270F92" w:rsidR="00B84EA5" w:rsidRDefault="00E36C8A">
          <w:pPr>
            <w:pStyle w:val="TDC2"/>
            <w:tabs>
              <w:tab w:val="right" w:leader="dot" w:pos="9769"/>
            </w:tabs>
            <w:rPr>
              <w:rFonts w:eastAsiaTheme="minorEastAsia"/>
              <w:noProof/>
              <w:lang w:val="es-MX" w:eastAsia="es-MX"/>
            </w:rPr>
          </w:pPr>
          <w:hyperlink w:anchor="_Toc67490949" w:history="1">
            <w:r w:rsidR="00B84EA5" w:rsidRPr="00E8330E">
              <w:rPr>
                <w:rStyle w:val="Hipervnculo"/>
                <w:noProof/>
              </w:rPr>
              <w:t>Anexo 7</w:t>
            </w:r>
            <w:r w:rsidR="00B84EA5">
              <w:rPr>
                <w:noProof/>
                <w:webHidden/>
              </w:rPr>
              <w:tab/>
            </w:r>
            <w:r w:rsidR="00B84EA5">
              <w:rPr>
                <w:noProof/>
                <w:webHidden/>
              </w:rPr>
              <w:fldChar w:fldCharType="begin"/>
            </w:r>
            <w:r w:rsidR="00B84EA5">
              <w:rPr>
                <w:noProof/>
                <w:webHidden/>
              </w:rPr>
              <w:instrText xml:space="preserve"> PAGEREF _Toc67490949 \h </w:instrText>
            </w:r>
            <w:r w:rsidR="00B84EA5">
              <w:rPr>
                <w:noProof/>
                <w:webHidden/>
              </w:rPr>
            </w:r>
            <w:r w:rsidR="00B84EA5">
              <w:rPr>
                <w:noProof/>
                <w:webHidden/>
              </w:rPr>
              <w:fldChar w:fldCharType="separate"/>
            </w:r>
            <w:r w:rsidR="00B84EA5">
              <w:rPr>
                <w:noProof/>
                <w:webHidden/>
              </w:rPr>
              <w:t>31</w:t>
            </w:r>
            <w:r w:rsidR="00B84EA5">
              <w:rPr>
                <w:noProof/>
                <w:webHidden/>
              </w:rPr>
              <w:fldChar w:fldCharType="end"/>
            </w:r>
          </w:hyperlink>
        </w:p>
        <w:p w14:paraId="51BC4DC2" w14:textId="3B1B3C7A" w:rsidR="00B84EA5" w:rsidRDefault="00E36C8A">
          <w:pPr>
            <w:pStyle w:val="TDC2"/>
            <w:tabs>
              <w:tab w:val="right" w:leader="dot" w:pos="9769"/>
            </w:tabs>
            <w:rPr>
              <w:rFonts w:eastAsiaTheme="minorEastAsia"/>
              <w:noProof/>
              <w:lang w:val="es-MX" w:eastAsia="es-MX"/>
            </w:rPr>
          </w:pPr>
          <w:hyperlink w:anchor="_Toc67490950" w:history="1">
            <w:r w:rsidR="00B84EA5" w:rsidRPr="00E8330E">
              <w:rPr>
                <w:rStyle w:val="Hipervnculo"/>
                <w:noProof/>
              </w:rPr>
              <w:t>Anexo 8</w:t>
            </w:r>
            <w:r w:rsidR="00B84EA5">
              <w:rPr>
                <w:noProof/>
                <w:webHidden/>
              </w:rPr>
              <w:tab/>
            </w:r>
            <w:r w:rsidR="00B84EA5">
              <w:rPr>
                <w:noProof/>
                <w:webHidden/>
              </w:rPr>
              <w:fldChar w:fldCharType="begin"/>
            </w:r>
            <w:r w:rsidR="00B84EA5">
              <w:rPr>
                <w:noProof/>
                <w:webHidden/>
              </w:rPr>
              <w:instrText xml:space="preserve"> PAGEREF _Toc67490950 \h </w:instrText>
            </w:r>
            <w:r w:rsidR="00B84EA5">
              <w:rPr>
                <w:noProof/>
                <w:webHidden/>
              </w:rPr>
            </w:r>
            <w:r w:rsidR="00B84EA5">
              <w:rPr>
                <w:noProof/>
                <w:webHidden/>
              </w:rPr>
              <w:fldChar w:fldCharType="separate"/>
            </w:r>
            <w:r w:rsidR="00B84EA5">
              <w:rPr>
                <w:noProof/>
                <w:webHidden/>
              </w:rPr>
              <w:t>33</w:t>
            </w:r>
            <w:r w:rsidR="00B84EA5">
              <w:rPr>
                <w:noProof/>
                <w:webHidden/>
              </w:rPr>
              <w:fldChar w:fldCharType="end"/>
            </w:r>
          </w:hyperlink>
        </w:p>
        <w:p w14:paraId="3FFFFA85" w14:textId="5D613DF3" w:rsidR="00B84EA5" w:rsidRDefault="00E36C8A">
          <w:pPr>
            <w:pStyle w:val="TDC2"/>
            <w:tabs>
              <w:tab w:val="right" w:leader="dot" w:pos="9769"/>
            </w:tabs>
            <w:rPr>
              <w:rFonts w:eastAsiaTheme="minorEastAsia"/>
              <w:noProof/>
              <w:lang w:val="es-MX" w:eastAsia="es-MX"/>
            </w:rPr>
          </w:pPr>
          <w:hyperlink w:anchor="_Toc67490951" w:history="1">
            <w:r w:rsidR="00B84EA5" w:rsidRPr="00E8330E">
              <w:rPr>
                <w:rStyle w:val="Hipervnculo"/>
                <w:noProof/>
              </w:rPr>
              <w:t>Anexo 9</w:t>
            </w:r>
            <w:r w:rsidR="00B84EA5">
              <w:rPr>
                <w:noProof/>
                <w:webHidden/>
              </w:rPr>
              <w:tab/>
            </w:r>
            <w:r w:rsidR="00B84EA5">
              <w:rPr>
                <w:noProof/>
                <w:webHidden/>
              </w:rPr>
              <w:fldChar w:fldCharType="begin"/>
            </w:r>
            <w:r w:rsidR="00B84EA5">
              <w:rPr>
                <w:noProof/>
                <w:webHidden/>
              </w:rPr>
              <w:instrText xml:space="preserve"> PAGEREF _Toc67490951 \h </w:instrText>
            </w:r>
            <w:r w:rsidR="00B84EA5">
              <w:rPr>
                <w:noProof/>
                <w:webHidden/>
              </w:rPr>
            </w:r>
            <w:r w:rsidR="00B84EA5">
              <w:rPr>
                <w:noProof/>
                <w:webHidden/>
              </w:rPr>
              <w:fldChar w:fldCharType="separate"/>
            </w:r>
            <w:r w:rsidR="00B84EA5">
              <w:rPr>
                <w:noProof/>
                <w:webHidden/>
              </w:rPr>
              <w:t>35</w:t>
            </w:r>
            <w:r w:rsidR="00B84EA5">
              <w:rPr>
                <w:noProof/>
                <w:webHidden/>
              </w:rPr>
              <w:fldChar w:fldCharType="end"/>
            </w:r>
          </w:hyperlink>
        </w:p>
        <w:p w14:paraId="5A3AA17F" w14:textId="6F535150" w:rsidR="00B84EA5" w:rsidRDefault="00E36C8A">
          <w:pPr>
            <w:pStyle w:val="TDC2"/>
            <w:tabs>
              <w:tab w:val="right" w:leader="dot" w:pos="9769"/>
            </w:tabs>
            <w:rPr>
              <w:rFonts w:eastAsiaTheme="minorEastAsia"/>
              <w:noProof/>
              <w:lang w:val="es-MX" w:eastAsia="es-MX"/>
            </w:rPr>
          </w:pPr>
          <w:hyperlink w:anchor="_Toc67490952" w:history="1">
            <w:r w:rsidR="00B84EA5" w:rsidRPr="00E8330E">
              <w:rPr>
                <w:rStyle w:val="Hipervnculo"/>
                <w:noProof/>
              </w:rPr>
              <w:t>Anexo 10</w:t>
            </w:r>
            <w:r w:rsidR="00B84EA5">
              <w:rPr>
                <w:noProof/>
                <w:webHidden/>
              </w:rPr>
              <w:tab/>
            </w:r>
            <w:r w:rsidR="00B84EA5">
              <w:rPr>
                <w:noProof/>
                <w:webHidden/>
              </w:rPr>
              <w:fldChar w:fldCharType="begin"/>
            </w:r>
            <w:r w:rsidR="00B84EA5">
              <w:rPr>
                <w:noProof/>
                <w:webHidden/>
              </w:rPr>
              <w:instrText xml:space="preserve"> PAGEREF _Toc67490952 \h </w:instrText>
            </w:r>
            <w:r w:rsidR="00B84EA5">
              <w:rPr>
                <w:noProof/>
                <w:webHidden/>
              </w:rPr>
            </w:r>
            <w:r w:rsidR="00B84EA5">
              <w:rPr>
                <w:noProof/>
                <w:webHidden/>
              </w:rPr>
              <w:fldChar w:fldCharType="separate"/>
            </w:r>
            <w:r w:rsidR="00B84EA5">
              <w:rPr>
                <w:noProof/>
                <w:webHidden/>
              </w:rPr>
              <w:t>36</w:t>
            </w:r>
            <w:r w:rsidR="00B84EA5">
              <w:rPr>
                <w:noProof/>
                <w:webHidden/>
              </w:rPr>
              <w:fldChar w:fldCharType="end"/>
            </w:r>
          </w:hyperlink>
        </w:p>
        <w:p w14:paraId="16527588" w14:textId="7EB1F555" w:rsidR="00B84EA5" w:rsidRDefault="00E36C8A">
          <w:pPr>
            <w:pStyle w:val="TDC2"/>
            <w:tabs>
              <w:tab w:val="right" w:leader="dot" w:pos="9769"/>
            </w:tabs>
            <w:rPr>
              <w:rFonts w:eastAsiaTheme="minorEastAsia"/>
              <w:noProof/>
              <w:lang w:val="es-MX" w:eastAsia="es-MX"/>
            </w:rPr>
          </w:pPr>
          <w:hyperlink w:anchor="_Toc67490953" w:history="1">
            <w:r w:rsidR="00B84EA5" w:rsidRPr="00E8330E">
              <w:rPr>
                <w:rStyle w:val="Hipervnculo"/>
                <w:noProof/>
              </w:rPr>
              <w:t>Anexo 11</w:t>
            </w:r>
            <w:r w:rsidR="00B84EA5">
              <w:rPr>
                <w:noProof/>
                <w:webHidden/>
              </w:rPr>
              <w:tab/>
            </w:r>
            <w:r w:rsidR="00B84EA5">
              <w:rPr>
                <w:noProof/>
                <w:webHidden/>
              </w:rPr>
              <w:fldChar w:fldCharType="begin"/>
            </w:r>
            <w:r w:rsidR="00B84EA5">
              <w:rPr>
                <w:noProof/>
                <w:webHidden/>
              </w:rPr>
              <w:instrText xml:space="preserve"> PAGEREF _Toc67490953 \h </w:instrText>
            </w:r>
            <w:r w:rsidR="00B84EA5">
              <w:rPr>
                <w:noProof/>
                <w:webHidden/>
              </w:rPr>
            </w:r>
            <w:r w:rsidR="00B84EA5">
              <w:rPr>
                <w:noProof/>
                <w:webHidden/>
              </w:rPr>
              <w:fldChar w:fldCharType="separate"/>
            </w:r>
            <w:r w:rsidR="00B84EA5">
              <w:rPr>
                <w:noProof/>
                <w:webHidden/>
              </w:rPr>
              <w:t>39</w:t>
            </w:r>
            <w:r w:rsidR="00B84EA5">
              <w:rPr>
                <w:noProof/>
                <w:webHidden/>
              </w:rPr>
              <w:fldChar w:fldCharType="end"/>
            </w:r>
          </w:hyperlink>
        </w:p>
        <w:p w14:paraId="7473A790" w14:textId="6AC76C2C" w:rsidR="00B84EA5" w:rsidRDefault="00E36C8A">
          <w:pPr>
            <w:pStyle w:val="TDC2"/>
            <w:tabs>
              <w:tab w:val="right" w:leader="dot" w:pos="9769"/>
            </w:tabs>
            <w:rPr>
              <w:rFonts w:eastAsiaTheme="minorEastAsia"/>
              <w:noProof/>
              <w:lang w:val="es-MX" w:eastAsia="es-MX"/>
            </w:rPr>
          </w:pPr>
          <w:hyperlink w:anchor="_Toc67490954" w:history="1">
            <w:r w:rsidR="00B84EA5" w:rsidRPr="00E8330E">
              <w:rPr>
                <w:rStyle w:val="Hipervnculo"/>
                <w:noProof/>
              </w:rPr>
              <w:t>Anexo 12</w:t>
            </w:r>
            <w:r w:rsidR="00B84EA5">
              <w:rPr>
                <w:noProof/>
                <w:webHidden/>
              </w:rPr>
              <w:tab/>
            </w:r>
            <w:r w:rsidR="00B84EA5">
              <w:rPr>
                <w:noProof/>
                <w:webHidden/>
              </w:rPr>
              <w:fldChar w:fldCharType="begin"/>
            </w:r>
            <w:r w:rsidR="00B84EA5">
              <w:rPr>
                <w:noProof/>
                <w:webHidden/>
              </w:rPr>
              <w:instrText xml:space="preserve"> PAGEREF _Toc67490954 \h </w:instrText>
            </w:r>
            <w:r w:rsidR="00B84EA5">
              <w:rPr>
                <w:noProof/>
                <w:webHidden/>
              </w:rPr>
            </w:r>
            <w:r w:rsidR="00B84EA5">
              <w:rPr>
                <w:noProof/>
                <w:webHidden/>
              </w:rPr>
              <w:fldChar w:fldCharType="separate"/>
            </w:r>
            <w:r w:rsidR="00B84EA5">
              <w:rPr>
                <w:noProof/>
                <w:webHidden/>
              </w:rPr>
              <w:t>39</w:t>
            </w:r>
            <w:r w:rsidR="00B84EA5">
              <w:rPr>
                <w:noProof/>
                <w:webHidden/>
              </w:rPr>
              <w:fldChar w:fldCharType="end"/>
            </w:r>
          </w:hyperlink>
        </w:p>
        <w:p w14:paraId="51F33C09" w14:textId="36B60F37" w:rsidR="00B84EA5" w:rsidRDefault="00B84EA5">
          <w:r>
            <w:rPr>
              <w:b/>
              <w:bCs/>
            </w:rPr>
            <w:fldChar w:fldCharType="end"/>
          </w:r>
        </w:p>
      </w:sdtContent>
    </w:sdt>
    <w:p w14:paraId="46657A31" w14:textId="4E0F921E" w:rsidR="00F01B8A" w:rsidRDefault="00F01B8A" w:rsidP="00941D8A">
      <w:pPr>
        <w:spacing w:after="0" w:line="240" w:lineRule="auto"/>
        <w:jc w:val="center"/>
        <w:rPr>
          <w:rFonts w:ascii="Calibri" w:eastAsia="Calibri" w:hAnsi="Calibri" w:cs="Times New Roman"/>
          <w:b/>
          <w:sz w:val="24"/>
          <w:szCs w:val="24"/>
        </w:rPr>
      </w:pPr>
    </w:p>
    <w:p w14:paraId="256F140C" w14:textId="3160E0C2" w:rsidR="00F93D15" w:rsidRDefault="00F93D15">
      <w:pPr>
        <w:rPr>
          <w:rFonts w:ascii="Calibri" w:eastAsia="Calibri" w:hAnsi="Calibri" w:cs="Times New Roman"/>
          <w:b/>
        </w:rPr>
      </w:pPr>
      <w:r>
        <w:rPr>
          <w:rFonts w:ascii="Calibri" w:eastAsia="Calibri" w:hAnsi="Calibri" w:cs="Times New Roman"/>
          <w:b/>
        </w:rPr>
        <w:br w:type="page"/>
      </w:r>
    </w:p>
    <w:p w14:paraId="6C9B487E" w14:textId="77777777" w:rsidR="00F93D15" w:rsidRDefault="00F93D15">
      <w:pPr>
        <w:rPr>
          <w:rFonts w:ascii="Calibri" w:eastAsia="Calibri" w:hAnsi="Calibri" w:cs="Times New Roman"/>
          <w:b/>
        </w:rPr>
      </w:pPr>
    </w:p>
    <w:p w14:paraId="44B837D0" w14:textId="4FA53767" w:rsidR="00AD7231" w:rsidRPr="00F93D15" w:rsidRDefault="006B7EFF" w:rsidP="00F93D15">
      <w:pPr>
        <w:pStyle w:val="Ttulo1"/>
        <w:numPr>
          <w:ilvl w:val="0"/>
          <w:numId w:val="20"/>
        </w:numPr>
      </w:pPr>
      <w:bookmarkStart w:id="1" w:name="_Toc67490926"/>
      <w:r w:rsidRPr="00F93D15">
        <w:t xml:space="preserve">Antecedentes </w:t>
      </w:r>
      <w:r w:rsidR="0038423D" w:rsidRPr="00F93D15">
        <w:t>del proceso</w:t>
      </w:r>
      <w:r w:rsidR="00AD7231" w:rsidRPr="00F93D15">
        <w:t xml:space="preserve"> llevado a cabo para la </w:t>
      </w:r>
      <w:r w:rsidR="0038423D" w:rsidRPr="00F93D15">
        <w:t xml:space="preserve">definición de la Política Nacional de Producción y Consumo Sostenible, </w:t>
      </w:r>
      <w:r w:rsidRPr="00F93D15">
        <w:t xml:space="preserve">la </w:t>
      </w:r>
      <w:r w:rsidR="00AD7231" w:rsidRPr="00F93D15">
        <w:t>conformación de mesas de trabajo y definición de Plan de Acción para</w:t>
      </w:r>
      <w:r w:rsidR="0038423D" w:rsidRPr="00F93D15">
        <w:t xml:space="preserve"> su implementación</w:t>
      </w:r>
      <w:bookmarkEnd w:id="1"/>
    </w:p>
    <w:p w14:paraId="6A420160" w14:textId="77777777" w:rsidR="00AD7231" w:rsidRDefault="00AD7231" w:rsidP="00941D8A">
      <w:pPr>
        <w:spacing w:after="0" w:line="240" w:lineRule="auto"/>
        <w:jc w:val="center"/>
        <w:rPr>
          <w:rFonts w:ascii="Calibri" w:eastAsia="Calibri" w:hAnsi="Calibri" w:cs="Times New Roman"/>
          <w:b/>
          <w:sz w:val="24"/>
          <w:szCs w:val="24"/>
        </w:rPr>
      </w:pPr>
    </w:p>
    <w:p w14:paraId="675F4952" w14:textId="3EA91C4E" w:rsidR="00320EF5" w:rsidRDefault="00DC0D60" w:rsidP="002E22DC">
      <w:pPr>
        <w:spacing w:after="0" w:line="240" w:lineRule="auto"/>
        <w:jc w:val="both"/>
        <w:rPr>
          <w:rFonts w:ascii="Calibri" w:eastAsia="Calibri" w:hAnsi="Calibri" w:cs="Times New Roman"/>
          <w:sz w:val="24"/>
          <w:szCs w:val="24"/>
        </w:rPr>
      </w:pPr>
      <w:r>
        <w:rPr>
          <w:rFonts w:ascii="Calibri" w:eastAsia="Calibri" w:hAnsi="Calibri" w:cs="Times New Roman"/>
          <w:noProof/>
          <w:sz w:val="24"/>
          <w:szCs w:val="24"/>
          <w:lang w:val="en-US"/>
        </w:rPr>
        <mc:AlternateContent>
          <mc:Choice Requires="wps">
            <w:drawing>
              <wp:anchor distT="0" distB="0" distL="114300" distR="114300" simplePos="0" relativeHeight="251683840" behindDoc="0" locked="0" layoutInCell="1" allowOverlap="1" wp14:anchorId="21F8B5F7" wp14:editId="39FC2471">
                <wp:simplePos x="0" y="0"/>
                <wp:positionH relativeFrom="margin">
                  <wp:align>right</wp:align>
                </wp:positionH>
                <wp:positionV relativeFrom="margin">
                  <wp:posOffset>1463675</wp:posOffset>
                </wp:positionV>
                <wp:extent cx="2218690" cy="2381250"/>
                <wp:effectExtent l="0" t="0" r="10160" b="19050"/>
                <wp:wrapSquare wrapText="bothSides"/>
                <wp:docPr id="28" name="Cuadro de texto 28"/>
                <wp:cNvGraphicFramePr/>
                <a:graphic xmlns:a="http://schemas.openxmlformats.org/drawingml/2006/main">
                  <a:graphicData uri="http://schemas.microsoft.com/office/word/2010/wordprocessingShape">
                    <wps:wsp>
                      <wps:cNvSpPr txBox="1"/>
                      <wps:spPr>
                        <a:xfrm>
                          <a:off x="0" y="0"/>
                          <a:ext cx="2218690" cy="2381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C3C9FD" w14:textId="77777777" w:rsidR="00E36C8A" w:rsidRDefault="00E36C8A" w:rsidP="00DC0D60">
                            <w:pPr>
                              <w:shd w:val="clear" w:color="auto" w:fill="F2F2F2" w:themeFill="background1" w:themeFillShade="F2"/>
                              <w:jc w:val="both"/>
                            </w:pPr>
                            <w:r w:rsidRPr="00CE007A">
                              <w:t>La Política Nacional de Producción y Consumo Sostenible, tiene como objetivo adoptar gradualmente patrones de producción y consumo sostenible que contribuyan al bienestar de la población en general y de las generaciones futuras, mediante la articulación de los instrumentos de planificación nacional en un marco de coordinación interinstitucional e intersectorial.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B5F7" id="_x0000_t202" coordsize="21600,21600" o:spt="202" path="m,l,21600r21600,l21600,xe">
                <v:stroke joinstyle="miter"/>
                <v:path gradientshapeok="t" o:connecttype="rect"/>
              </v:shapetype>
              <v:shape id="Cuadro de texto 28" o:spid="_x0000_s1026" type="#_x0000_t202" style="position:absolute;left:0;text-align:left;margin-left:123.5pt;margin-top:115.25pt;width:174.7pt;height:187.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" fillcolor="white [3201]" strokeweight=".5pt">
                <v:textbox>
                  <w:txbxContent>
                    <w:p w14:paraId="1BC3C9FD" w14:textId="77777777" w:rsidR="00E36C8A" w:rsidRDefault="00E36C8A" w:rsidP="00DC0D60">
                      <w:pPr>
                        <w:shd w:val="clear" w:color="auto" w:fill="F2F2F2" w:themeFill="background1" w:themeFillShade="F2"/>
                        <w:jc w:val="both"/>
                      </w:pPr>
                      <w:r w:rsidRPr="00CE007A">
                        <w:t>La Política Nacional de Producción y Consumo Sostenible, tiene como objetivo adoptar gradualmente patrones de producción y consumo sostenible que contribuyan al bienestar de la población en general y de las generaciones futuras, mediante la articulación de los instrumentos de planificación nacional en un marco de coordinación interinstitucional e intersectorial.</w:t>
                      </w:r>
                    </w:p>
                  </w:txbxContent>
                </v:textbox>
                <w10:wrap type="square" anchorx="margin" anchory="margin"/>
              </v:shape>
            </w:pict>
          </mc:Fallback>
        </mc:AlternateContent>
      </w:r>
      <w:r w:rsidR="006B7EFF">
        <w:rPr>
          <w:rFonts w:ascii="Calibri" w:eastAsia="Calibri" w:hAnsi="Calibri" w:cs="Times New Roman"/>
          <w:sz w:val="24"/>
          <w:szCs w:val="24"/>
        </w:rPr>
        <w:t>Dos momentos fu</w:t>
      </w:r>
      <w:r w:rsidR="00DA3C2E">
        <w:rPr>
          <w:rFonts w:ascii="Calibri" w:eastAsia="Calibri" w:hAnsi="Calibri" w:cs="Times New Roman"/>
          <w:sz w:val="24"/>
          <w:szCs w:val="24"/>
        </w:rPr>
        <w:t>eron fundamen</w:t>
      </w:r>
      <w:r w:rsidR="0038423D">
        <w:rPr>
          <w:rFonts w:ascii="Calibri" w:eastAsia="Calibri" w:hAnsi="Calibri" w:cs="Times New Roman"/>
          <w:sz w:val="24"/>
          <w:szCs w:val="24"/>
        </w:rPr>
        <w:t>tales para iniciar, el diálogo i</w:t>
      </w:r>
      <w:r w:rsidR="00DA3C2E">
        <w:rPr>
          <w:rFonts w:ascii="Calibri" w:eastAsia="Calibri" w:hAnsi="Calibri" w:cs="Times New Roman"/>
          <w:sz w:val="24"/>
          <w:szCs w:val="24"/>
        </w:rPr>
        <w:t xml:space="preserve">ntersectorial, acerca del tema </w:t>
      </w:r>
      <w:r w:rsidR="006B7EFF">
        <w:rPr>
          <w:rFonts w:ascii="Calibri" w:eastAsia="Calibri" w:hAnsi="Calibri" w:cs="Times New Roman"/>
          <w:sz w:val="24"/>
          <w:szCs w:val="24"/>
        </w:rPr>
        <w:t>de la Producción y Consumo Sostenible en Costa Rica.</w:t>
      </w:r>
      <w:r w:rsidR="00DA3C2E" w:rsidRPr="00DA3C2E">
        <w:t xml:space="preserve"> </w:t>
      </w:r>
      <w:r w:rsidR="00DA3C2E" w:rsidRPr="00DA3C2E">
        <w:rPr>
          <w:rFonts w:ascii="Calibri" w:eastAsia="Calibri" w:hAnsi="Calibri" w:cs="Times New Roman"/>
          <w:sz w:val="24"/>
          <w:szCs w:val="24"/>
        </w:rPr>
        <w:t xml:space="preserve">Primero, el proceso investigativo y de coordinación para definir </w:t>
      </w:r>
      <w:r w:rsidR="00DA3C2E">
        <w:rPr>
          <w:rFonts w:ascii="Calibri" w:eastAsia="Calibri" w:hAnsi="Calibri" w:cs="Times New Roman"/>
          <w:sz w:val="24"/>
          <w:szCs w:val="24"/>
        </w:rPr>
        <w:t>los contenidos de</w:t>
      </w:r>
      <w:r w:rsidR="00967069">
        <w:rPr>
          <w:rFonts w:ascii="Calibri" w:eastAsia="Calibri" w:hAnsi="Calibri" w:cs="Times New Roman"/>
          <w:sz w:val="24"/>
          <w:szCs w:val="24"/>
        </w:rPr>
        <w:t xml:space="preserve"> la política, habiendo sido este,</w:t>
      </w:r>
      <w:r w:rsidR="00DA3C2E">
        <w:rPr>
          <w:rFonts w:ascii="Calibri" w:eastAsia="Calibri" w:hAnsi="Calibri" w:cs="Times New Roman"/>
          <w:sz w:val="24"/>
          <w:szCs w:val="24"/>
        </w:rPr>
        <w:t xml:space="preserve"> un proceso altamente participativo</w:t>
      </w:r>
      <w:r w:rsidR="00967069">
        <w:rPr>
          <w:rFonts w:ascii="Calibri" w:eastAsia="Calibri" w:hAnsi="Calibri" w:cs="Times New Roman"/>
          <w:sz w:val="24"/>
          <w:szCs w:val="24"/>
        </w:rPr>
        <w:t xml:space="preserve">, mediante talleres de </w:t>
      </w:r>
      <w:r w:rsidR="00DA3C2E">
        <w:rPr>
          <w:rFonts w:ascii="Calibri" w:eastAsia="Calibri" w:hAnsi="Calibri" w:cs="Times New Roman"/>
          <w:sz w:val="24"/>
          <w:szCs w:val="24"/>
        </w:rPr>
        <w:t>consulta, escucha y diálogo</w:t>
      </w:r>
      <w:r w:rsidR="00967069">
        <w:rPr>
          <w:rFonts w:ascii="Calibri" w:eastAsia="Calibri" w:hAnsi="Calibri" w:cs="Times New Roman"/>
          <w:sz w:val="24"/>
          <w:szCs w:val="24"/>
        </w:rPr>
        <w:t xml:space="preserve">, entre representantes institucionales </w:t>
      </w:r>
      <w:r w:rsidR="00DA3C2E">
        <w:rPr>
          <w:rFonts w:ascii="Calibri" w:eastAsia="Calibri" w:hAnsi="Calibri" w:cs="Times New Roman"/>
          <w:sz w:val="24"/>
          <w:szCs w:val="24"/>
        </w:rPr>
        <w:t xml:space="preserve">y sectores </w:t>
      </w:r>
      <w:r w:rsidR="00967069">
        <w:rPr>
          <w:rFonts w:ascii="Calibri" w:eastAsia="Calibri" w:hAnsi="Calibri" w:cs="Times New Roman"/>
          <w:sz w:val="24"/>
          <w:szCs w:val="24"/>
        </w:rPr>
        <w:t>privados vinculados a los temas de la política</w:t>
      </w:r>
      <w:r w:rsidR="00DA3C2E">
        <w:rPr>
          <w:rFonts w:ascii="Calibri" w:eastAsia="Calibri" w:hAnsi="Calibri" w:cs="Times New Roman"/>
          <w:sz w:val="24"/>
          <w:szCs w:val="24"/>
        </w:rPr>
        <w:t xml:space="preserve">. </w:t>
      </w:r>
    </w:p>
    <w:p w14:paraId="4D8CC840" w14:textId="77777777" w:rsidR="00320EF5" w:rsidRDefault="00320EF5" w:rsidP="002E22DC">
      <w:pPr>
        <w:spacing w:after="0" w:line="240" w:lineRule="auto"/>
        <w:jc w:val="both"/>
        <w:rPr>
          <w:rFonts w:ascii="Calibri" w:eastAsia="Calibri" w:hAnsi="Calibri" w:cs="Times New Roman"/>
          <w:sz w:val="24"/>
          <w:szCs w:val="24"/>
        </w:rPr>
      </w:pPr>
    </w:p>
    <w:p w14:paraId="2CEB0F0D" w14:textId="25F4F729" w:rsidR="00320EF5" w:rsidRDefault="00DA3C2E" w:rsidP="002E22DC">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Todo este proceso, pro</w:t>
      </w:r>
      <w:r w:rsidR="00CE007A">
        <w:rPr>
          <w:rFonts w:ascii="Calibri" w:eastAsia="Calibri" w:hAnsi="Calibri" w:cs="Times New Roman"/>
          <w:sz w:val="24"/>
          <w:szCs w:val="24"/>
        </w:rPr>
        <w:t>dujo información relevante y brindó las bases</w:t>
      </w:r>
      <w:r>
        <w:rPr>
          <w:rFonts w:ascii="Calibri" w:eastAsia="Calibri" w:hAnsi="Calibri" w:cs="Times New Roman"/>
          <w:sz w:val="24"/>
          <w:szCs w:val="24"/>
        </w:rPr>
        <w:t xml:space="preserve"> </w:t>
      </w:r>
      <w:r w:rsidR="00967069">
        <w:rPr>
          <w:rFonts w:ascii="Calibri" w:eastAsia="Calibri" w:hAnsi="Calibri" w:cs="Times New Roman"/>
          <w:sz w:val="24"/>
          <w:szCs w:val="24"/>
        </w:rPr>
        <w:t>necesarias para clarificar el camino, tanto para el proceso de definic</w:t>
      </w:r>
      <w:r w:rsidR="00CE007A">
        <w:rPr>
          <w:rFonts w:ascii="Calibri" w:eastAsia="Calibri" w:hAnsi="Calibri" w:cs="Times New Roman"/>
          <w:sz w:val="24"/>
          <w:szCs w:val="24"/>
        </w:rPr>
        <w:t xml:space="preserve">ión de contenidos del </w:t>
      </w:r>
      <w:r w:rsidR="00967069">
        <w:rPr>
          <w:rFonts w:ascii="Calibri" w:eastAsia="Calibri" w:hAnsi="Calibri" w:cs="Times New Roman"/>
          <w:sz w:val="24"/>
          <w:szCs w:val="24"/>
        </w:rPr>
        <w:t>diagnó</w:t>
      </w:r>
      <w:r w:rsidR="00320EF5">
        <w:rPr>
          <w:rFonts w:ascii="Calibri" w:eastAsia="Calibri" w:hAnsi="Calibri" w:cs="Times New Roman"/>
          <w:sz w:val="24"/>
          <w:szCs w:val="24"/>
        </w:rPr>
        <w:t xml:space="preserve">stico, el documento de política </w:t>
      </w:r>
      <w:r w:rsidR="00967069">
        <w:rPr>
          <w:rFonts w:ascii="Calibri" w:eastAsia="Calibri" w:hAnsi="Calibri" w:cs="Times New Roman"/>
          <w:sz w:val="24"/>
          <w:szCs w:val="24"/>
        </w:rPr>
        <w:t>propiamente dicho</w:t>
      </w:r>
      <w:r w:rsidR="005874BF">
        <w:rPr>
          <w:rFonts w:ascii="Calibri" w:eastAsia="Calibri" w:hAnsi="Calibri" w:cs="Times New Roman"/>
          <w:sz w:val="24"/>
          <w:szCs w:val="24"/>
        </w:rPr>
        <w:t>, así como lo necesario para el proceso de</w:t>
      </w:r>
      <w:r w:rsidR="00967069">
        <w:rPr>
          <w:rFonts w:ascii="Calibri" w:eastAsia="Calibri" w:hAnsi="Calibri" w:cs="Times New Roman"/>
          <w:sz w:val="24"/>
          <w:szCs w:val="24"/>
        </w:rPr>
        <w:t xml:space="preserve"> </w:t>
      </w:r>
      <w:r w:rsidR="00320EF5">
        <w:rPr>
          <w:rFonts w:ascii="Calibri" w:eastAsia="Calibri" w:hAnsi="Calibri" w:cs="Times New Roman"/>
          <w:sz w:val="24"/>
          <w:szCs w:val="24"/>
        </w:rPr>
        <w:t>implementación de la misma</w:t>
      </w:r>
      <w:r w:rsidR="00967069">
        <w:rPr>
          <w:rFonts w:ascii="Calibri" w:eastAsia="Calibri" w:hAnsi="Calibri" w:cs="Times New Roman"/>
          <w:sz w:val="24"/>
          <w:szCs w:val="24"/>
        </w:rPr>
        <w:t xml:space="preserve">.  </w:t>
      </w:r>
      <w:r w:rsidR="005874BF">
        <w:rPr>
          <w:rFonts w:ascii="Calibri" w:eastAsia="Calibri" w:hAnsi="Calibri" w:cs="Times New Roman"/>
          <w:sz w:val="24"/>
          <w:szCs w:val="24"/>
        </w:rPr>
        <w:t>Además, esta etapa de consulta prov</w:t>
      </w:r>
      <w:r>
        <w:rPr>
          <w:rFonts w:ascii="Calibri" w:eastAsia="Calibri" w:hAnsi="Calibri" w:cs="Times New Roman"/>
          <w:sz w:val="24"/>
          <w:szCs w:val="24"/>
        </w:rPr>
        <w:t xml:space="preserve">eyó los insumos necesarios para diseñar los contenidos y formato jurídico que contendría el texto de Decreto Ejecutivo de la política en el país. </w:t>
      </w:r>
    </w:p>
    <w:p w14:paraId="50AD2A5B" w14:textId="77777777" w:rsidR="00320EF5" w:rsidRDefault="00320EF5" w:rsidP="002E22DC">
      <w:pPr>
        <w:spacing w:after="0" w:line="240" w:lineRule="auto"/>
        <w:jc w:val="both"/>
        <w:rPr>
          <w:rFonts w:ascii="Calibri" w:eastAsia="Calibri" w:hAnsi="Calibri" w:cs="Times New Roman"/>
          <w:sz w:val="24"/>
          <w:szCs w:val="24"/>
        </w:rPr>
      </w:pPr>
    </w:p>
    <w:p w14:paraId="0406E07C" w14:textId="77777777" w:rsidR="00CE007A" w:rsidRDefault="00CE007A" w:rsidP="002E22DC">
      <w:pPr>
        <w:spacing w:after="0" w:line="240" w:lineRule="auto"/>
        <w:jc w:val="both"/>
        <w:rPr>
          <w:rFonts w:ascii="Calibri" w:eastAsia="Calibri" w:hAnsi="Calibri" w:cs="Times New Roman"/>
          <w:sz w:val="24"/>
          <w:szCs w:val="24"/>
        </w:rPr>
      </w:pPr>
    </w:p>
    <w:p w14:paraId="1E3ECD96" w14:textId="78AFC322" w:rsidR="00941D8A" w:rsidRDefault="00C3590C" w:rsidP="002E22DC">
      <w:pPr>
        <w:spacing w:after="0" w:line="240" w:lineRule="auto"/>
        <w:jc w:val="both"/>
        <w:rPr>
          <w:rFonts w:ascii="Calibri" w:eastAsia="Calibri" w:hAnsi="Calibri" w:cs="Times New Roman"/>
          <w:sz w:val="24"/>
          <w:szCs w:val="24"/>
        </w:rPr>
      </w:pPr>
      <w:r w:rsidRPr="00D53609">
        <w:rPr>
          <w:rFonts w:ascii="Calibri" w:eastAsia="Calibri" w:hAnsi="Calibri" w:cs="Times New Roman"/>
          <w:noProof/>
          <w:sz w:val="24"/>
          <w:szCs w:val="24"/>
          <w:lang w:val="en-US"/>
        </w:rPr>
        <mc:AlternateContent>
          <mc:Choice Requires="wps">
            <w:drawing>
              <wp:anchor distT="45720" distB="45720" distL="114300" distR="114300" simplePos="0" relativeHeight="251661312" behindDoc="0" locked="0" layoutInCell="1" allowOverlap="1" wp14:anchorId="216BCB2E" wp14:editId="7713D2FE">
                <wp:simplePos x="0" y="0"/>
                <wp:positionH relativeFrom="margin">
                  <wp:align>left</wp:align>
                </wp:positionH>
                <wp:positionV relativeFrom="paragraph">
                  <wp:posOffset>527685</wp:posOffset>
                </wp:positionV>
                <wp:extent cx="2390775" cy="4343400"/>
                <wp:effectExtent l="0" t="0" r="28575" b="1905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343400"/>
                        </a:xfrm>
                        <a:prstGeom prst="rect">
                          <a:avLst/>
                        </a:prstGeom>
                        <a:solidFill>
                          <a:srgbClr val="FFFFFF"/>
                        </a:solidFill>
                        <a:ln w="9525">
                          <a:solidFill>
                            <a:srgbClr val="000000"/>
                          </a:solidFill>
                          <a:miter lim="800000"/>
                          <a:headEnd/>
                          <a:tailEnd/>
                        </a:ln>
                      </wps:spPr>
                      <wps:txbx>
                        <w:txbxContent>
                          <w:p w14:paraId="3593130C" w14:textId="3564ADCC" w:rsidR="00E36C8A" w:rsidRPr="005874BF" w:rsidRDefault="00E36C8A" w:rsidP="005874BF">
                            <w:pPr>
                              <w:shd w:val="clear" w:color="auto" w:fill="E7E6E6" w:themeFill="background2"/>
                              <w:jc w:val="both"/>
                              <w:rPr>
                                <w:i/>
                              </w:rPr>
                            </w:pPr>
                            <w:r w:rsidRPr="005874BF">
                              <w:rPr>
                                <w:b/>
                                <w:i/>
                              </w:rPr>
                              <w:t>Definición Producción y Consumo Sostenible (PCS).</w:t>
                            </w:r>
                            <w:r w:rsidRPr="005874BF">
                              <w:rPr>
                                <w:i/>
                              </w:rPr>
                              <w:t xml:space="preserve"> “El uso de servicios y productos conexos que den respuesta a las necesidades básicas y aporten una mayor calidad de vida, reduciendo al mismo tiempo al mínimo el uso de recursos naturales y de materiales tóxicos así como las emisiones de desechos y de sustancias contaminantes durante el ciclo de vida del servicio o producto con el fin de no poner en riesgo la satisfacción de las necesidades de las generaciones futuras</w:t>
                            </w:r>
                            <w:proofErr w:type="gramStart"/>
                            <w:r w:rsidRPr="005874BF">
                              <w:rPr>
                                <w:i/>
                              </w:rPr>
                              <w:t>”.(</w:t>
                            </w:r>
                            <w:proofErr w:type="gramEnd"/>
                            <w:r w:rsidRPr="005874BF">
                              <w:t xml:space="preserve"> </w:t>
                            </w:r>
                            <w:r w:rsidRPr="005874BF">
                              <w:rPr>
                                <w:i/>
                              </w:rPr>
                              <w:t xml:space="preserve">PNUMA, 2010. El ABC del CPS: Aclarando conceptos sobre el Consumo y la Producción Sostenibles. Disponible en: </w:t>
                            </w:r>
                            <w:hyperlink r:id="rId18" w:history="1">
                              <w:r w:rsidRPr="001D52B2">
                                <w:rPr>
                                  <w:rStyle w:val="Hipervnculo"/>
                                  <w:i/>
                                </w:rPr>
                                <w:t>http://www.scpclearinghouse.org/resource/abc-scp-clarifying-concepts-sustainable-consumption-and-production</w:t>
                              </w:r>
                            </w:hyperlink>
                            <w:r>
                              <w:rPr>
                                <w:i/>
                              </w:rPr>
                              <w:t xml:space="preserve"> </w:t>
                            </w:r>
                          </w:p>
                          <w:p w14:paraId="664E7D63" w14:textId="77777777" w:rsidR="00E36C8A" w:rsidRDefault="00E36C8A" w:rsidP="00F84B49">
                            <w:pPr>
                              <w:shd w:val="clear" w:color="auto" w:fill="E7E6E6" w:themeFill="background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BCB2E" id="Cuadro de texto 2" o:spid="_x0000_s1027" type="#_x0000_t202" style="position:absolute;left:0;text-align:left;margin-left:0;margin-top:41.55pt;width:188.25pt;height:342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">
                <v:textbox>
                  <w:txbxContent>
                    <w:p w14:paraId="3593130C" w14:textId="3564ADCC" w:rsidR="00E36C8A" w:rsidRPr="005874BF" w:rsidRDefault="00E36C8A" w:rsidP="005874BF">
                      <w:pPr>
                        <w:shd w:val="clear" w:color="auto" w:fill="E7E6E6" w:themeFill="background2"/>
                        <w:jc w:val="both"/>
                        <w:rPr>
                          <w:i/>
                        </w:rPr>
                      </w:pPr>
                      <w:r w:rsidRPr="005874BF">
                        <w:rPr>
                          <w:b/>
                          <w:i/>
                        </w:rPr>
                        <w:t>Definición Producción y Consumo Sostenible (PCS).</w:t>
                      </w:r>
                      <w:r w:rsidRPr="005874BF">
                        <w:rPr>
                          <w:i/>
                        </w:rPr>
                        <w:t xml:space="preserve"> “El uso de servicios y productos conexos que den respuesta a las necesidades básicas y aporten una mayor calidad de vida, reduciendo al mismo tiempo al mínimo el uso de recursos naturales y de materiales tóxicos así como las emisiones de desechos y de sustancias contaminantes durante el ciclo de vida del servicio o producto con el fin de no poner en riesgo la satisfacción de las necesidades de las generaciones futuras</w:t>
                      </w:r>
                      <w:proofErr w:type="gramStart"/>
                      <w:r w:rsidRPr="005874BF">
                        <w:rPr>
                          <w:i/>
                        </w:rPr>
                        <w:t>”.(</w:t>
                      </w:r>
                      <w:proofErr w:type="gramEnd"/>
                      <w:r w:rsidRPr="005874BF">
                        <w:t xml:space="preserve"> </w:t>
                      </w:r>
                      <w:r w:rsidRPr="005874BF">
                        <w:rPr>
                          <w:i/>
                        </w:rPr>
                        <w:t xml:space="preserve">PNUMA, 2010. El ABC del CPS: Aclarando conceptos sobre el Consumo y la Producción Sostenibles. Disponible en: </w:t>
                      </w:r>
                      <w:hyperlink r:id="rId19" w:history="1">
                        <w:r w:rsidRPr="001D52B2">
                          <w:rPr>
                            <w:rStyle w:val="Hipervnculo"/>
                            <w:i/>
                          </w:rPr>
                          <w:t>http://www.scpclearinghouse.org/resource/abc-scp-clarifying-concepts-sustainable-consumption-and-production</w:t>
                        </w:r>
                      </w:hyperlink>
                      <w:r>
                        <w:rPr>
                          <w:i/>
                        </w:rPr>
                        <w:t xml:space="preserve"> </w:t>
                      </w:r>
                    </w:p>
                    <w:p w14:paraId="664E7D63" w14:textId="77777777" w:rsidR="00E36C8A" w:rsidRDefault="00E36C8A" w:rsidP="00F84B49">
                      <w:pPr>
                        <w:shd w:val="clear" w:color="auto" w:fill="E7E6E6" w:themeFill="background2"/>
                      </w:pPr>
                    </w:p>
                  </w:txbxContent>
                </v:textbox>
                <w10:wrap type="square" anchorx="margin"/>
              </v:shape>
            </w:pict>
          </mc:Fallback>
        </mc:AlternateContent>
      </w:r>
      <w:r w:rsidR="00DA3C2E">
        <w:rPr>
          <w:rFonts w:ascii="Calibri" w:eastAsia="Calibri" w:hAnsi="Calibri" w:cs="Times New Roman"/>
          <w:sz w:val="24"/>
          <w:szCs w:val="24"/>
        </w:rPr>
        <w:t>Concluida esta etapa</w:t>
      </w:r>
      <w:r w:rsidR="00DA3C2E" w:rsidRPr="00DA3C2E">
        <w:rPr>
          <w:rFonts w:ascii="Calibri" w:eastAsia="Calibri" w:hAnsi="Calibri" w:cs="Times New Roman"/>
          <w:sz w:val="24"/>
          <w:szCs w:val="24"/>
        </w:rPr>
        <w:t xml:space="preserve">, se </w:t>
      </w:r>
      <w:r w:rsidR="00CE007A">
        <w:rPr>
          <w:rFonts w:ascii="Calibri" w:eastAsia="Calibri" w:hAnsi="Calibri" w:cs="Times New Roman"/>
          <w:sz w:val="24"/>
          <w:szCs w:val="24"/>
        </w:rPr>
        <w:t xml:space="preserve">firmó el Decreto Ejecutivo Nº </w:t>
      </w:r>
      <w:r w:rsidR="00CE007A" w:rsidRPr="00CE007A">
        <w:rPr>
          <w:rFonts w:ascii="Calibri" w:eastAsia="Calibri" w:hAnsi="Calibri" w:cs="Times New Roman"/>
          <w:sz w:val="24"/>
          <w:szCs w:val="24"/>
        </w:rPr>
        <w:t>41032-PLAN-MINAE-RE</w:t>
      </w:r>
      <w:r w:rsidR="00CE007A">
        <w:rPr>
          <w:rFonts w:ascii="Calibri" w:eastAsia="Calibri" w:hAnsi="Calibri" w:cs="Times New Roman"/>
          <w:sz w:val="24"/>
          <w:szCs w:val="24"/>
        </w:rPr>
        <w:t xml:space="preserve">, que </w:t>
      </w:r>
      <w:r w:rsidR="00DA3C2E" w:rsidRPr="00DA3C2E">
        <w:rPr>
          <w:rFonts w:ascii="Calibri" w:eastAsia="Calibri" w:hAnsi="Calibri" w:cs="Times New Roman"/>
          <w:sz w:val="24"/>
          <w:szCs w:val="24"/>
        </w:rPr>
        <w:t>oficializaría la Política de Producci</w:t>
      </w:r>
      <w:r w:rsidR="00EA55AC">
        <w:rPr>
          <w:rFonts w:ascii="Calibri" w:eastAsia="Calibri" w:hAnsi="Calibri" w:cs="Times New Roman"/>
          <w:sz w:val="24"/>
          <w:szCs w:val="24"/>
        </w:rPr>
        <w:t xml:space="preserve">ón y Consumo Sostenible (PPCS) en Costa Rica, </w:t>
      </w:r>
      <w:r w:rsidR="00DA3C2E" w:rsidRPr="00DA3C2E">
        <w:rPr>
          <w:rFonts w:ascii="Calibri" w:eastAsia="Calibri" w:hAnsi="Calibri" w:cs="Times New Roman"/>
          <w:sz w:val="24"/>
          <w:szCs w:val="24"/>
        </w:rPr>
        <w:t xml:space="preserve">al finalizar la administración Solís Rivera (2014-2018). </w:t>
      </w:r>
      <w:r w:rsidR="006B7EFF">
        <w:rPr>
          <w:rFonts w:ascii="Calibri" w:eastAsia="Calibri" w:hAnsi="Calibri" w:cs="Times New Roman"/>
          <w:sz w:val="24"/>
          <w:szCs w:val="24"/>
        </w:rPr>
        <w:t xml:space="preserve"> </w:t>
      </w:r>
      <w:r w:rsidR="00F84B49">
        <w:rPr>
          <w:rFonts w:ascii="Calibri" w:eastAsia="Calibri" w:hAnsi="Calibri" w:cs="Times New Roman"/>
          <w:sz w:val="24"/>
          <w:szCs w:val="24"/>
        </w:rPr>
        <w:t>Un segundo momento, l</w:t>
      </w:r>
      <w:r w:rsidR="00CE007A">
        <w:rPr>
          <w:rFonts w:ascii="Calibri" w:eastAsia="Calibri" w:hAnsi="Calibri" w:cs="Times New Roman"/>
          <w:sz w:val="24"/>
          <w:szCs w:val="24"/>
        </w:rPr>
        <w:t>uego de oficializar la política</w:t>
      </w:r>
      <w:r w:rsidR="00F84B49">
        <w:rPr>
          <w:rFonts w:ascii="Calibri" w:eastAsia="Calibri" w:hAnsi="Calibri" w:cs="Times New Roman"/>
          <w:sz w:val="24"/>
          <w:szCs w:val="24"/>
        </w:rPr>
        <w:t xml:space="preserve"> fue </w:t>
      </w:r>
      <w:r w:rsidR="00CE007A">
        <w:rPr>
          <w:rFonts w:ascii="Calibri" w:eastAsia="Calibri" w:hAnsi="Calibri" w:cs="Times New Roman"/>
          <w:sz w:val="24"/>
          <w:szCs w:val="24"/>
        </w:rPr>
        <w:t>que,</w:t>
      </w:r>
      <w:r w:rsidR="00941D8A" w:rsidRPr="002E22DC">
        <w:rPr>
          <w:rFonts w:ascii="Calibri" w:eastAsia="Calibri" w:hAnsi="Calibri" w:cs="Times New Roman"/>
          <w:sz w:val="24"/>
          <w:szCs w:val="24"/>
        </w:rPr>
        <w:t xml:space="preserve"> desde la Dirección de </w:t>
      </w:r>
      <w:r w:rsidR="00DA3C2E">
        <w:rPr>
          <w:rFonts w:ascii="Calibri" w:eastAsia="Calibri" w:hAnsi="Calibri" w:cs="Times New Roman"/>
          <w:sz w:val="24"/>
          <w:szCs w:val="24"/>
        </w:rPr>
        <w:t xml:space="preserve">Gestión de la Calidad Ambiental, del Ministerio de Ambiente y Energía, </w:t>
      </w:r>
      <w:r w:rsidR="00EA55AC">
        <w:rPr>
          <w:rFonts w:ascii="Calibri" w:eastAsia="Calibri" w:hAnsi="Calibri" w:cs="Times New Roman"/>
          <w:sz w:val="24"/>
          <w:szCs w:val="24"/>
        </w:rPr>
        <w:t>se coordinó</w:t>
      </w:r>
      <w:r w:rsidR="00941D8A" w:rsidRPr="002E22DC">
        <w:rPr>
          <w:rFonts w:ascii="Calibri" w:eastAsia="Calibri" w:hAnsi="Calibri" w:cs="Times New Roman"/>
          <w:sz w:val="24"/>
          <w:szCs w:val="24"/>
        </w:rPr>
        <w:t xml:space="preserve"> la tarea de informar</w:t>
      </w:r>
      <w:r w:rsidR="002E22DC">
        <w:rPr>
          <w:rFonts w:ascii="Calibri" w:eastAsia="Calibri" w:hAnsi="Calibri" w:cs="Times New Roman"/>
          <w:sz w:val="24"/>
          <w:szCs w:val="24"/>
        </w:rPr>
        <w:t xml:space="preserve">, </w:t>
      </w:r>
      <w:r w:rsidR="00941D8A" w:rsidRPr="002E22DC">
        <w:rPr>
          <w:rFonts w:ascii="Calibri" w:eastAsia="Calibri" w:hAnsi="Calibri" w:cs="Times New Roman"/>
          <w:sz w:val="24"/>
          <w:szCs w:val="24"/>
        </w:rPr>
        <w:t>por un lado</w:t>
      </w:r>
      <w:r w:rsidR="002E22DC">
        <w:rPr>
          <w:rFonts w:ascii="Calibri" w:eastAsia="Calibri" w:hAnsi="Calibri" w:cs="Times New Roman"/>
          <w:sz w:val="24"/>
          <w:szCs w:val="24"/>
        </w:rPr>
        <w:t xml:space="preserve">, </w:t>
      </w:r>
      <w:r w:rsidR="00941D8A" w:rsidRPr="002E22DC">
        <w:rPr>
          <w:rFonts w:ascii="Calibri" w:eastAsia="Calibri" w:hAnsi="Calibri" w:cs="Times New Roman"/>
          <w:sz w:val="24"/>
          <w:szCs w:val="24"/>
        </w:rPr>
        <w:t>sobre la existencia de dicha política a las insti</w:t>
      </w:r>
      <w:r w:rsidR="002E22DC">
        <w:rPr>
          <w:rFonts w:ascii="Calibri" w:eastAsia="Calibri" w:hAnsi="Calibri" w:cs="Times New Roman"/>
          <w:sz w:val="24"/>
          <w:szCs w:val="24"/>
        </w:rPr>
        <w:t>tuciones vinculadas,</w:t>
      </w:r>
      <w:r w:rsidR="00DA3C2E">
        <w:rPr>
          <w:rFonts w:ascii="Calibri" w:eastAsia="Calibri" w:hAnsi="Calibri" w:cs="Times New Roman"/>
          <w:sz w:val="24"/>
          <w:szCs w:val="24"/>
        </w:rPr>
        <w:t xml:space="preserve"> que contenía el Decreto Ejecutivo, </w:t>
      </w:r>
      <w:r w:rsidR="002E22DC">
        <w:rPr>
          <w:rFonts w:ascii="Calibri" w:eastAsia="Calibri" w:hAnsi="Calibri" w:cs="Times New Roman"/>
          <w:sz w:val="24"/>
          <w:szCs w:val="24"/>
        </w:rPr>
        <w:t xml:space="preserve">a su vez, solicitar </w:t>
      </w:r>
      <w:r w:rsidR="00941D8A" w:rsidRPr="002E22DC">
        <w:rPr>
          <w:rFonts w:ascii="Calibri" w:eastAsia="Calibri" w:hAnsi="Calibri" w:cs="Times New Roman"/>
          <w:sz w:val="24"/>
          <w:szCs w:val="24"/>
        </w:rPr>
        <w:t>el nombramiento de un titular y suplente para conformar el Grupo Técnico de Trabajo en Producción y Consumo Sostenible</w:t>
      </w:r>
      <w:r w:rsidR="002E22DC">
        <w:rPr>
          <w:rFonts w:ascii="Calibri" w:eastAsia="Calibri" w:hAnsi="Calibri" w:cs="Times New Roman"/>
          <w:sz w:val="24"/>
          <w:szCs w:val="24"/>
        </w:rPr>
        <w:t xml:space="preserve"> que contempla la gobernanza de dicha política.</w:t>
      </w:r>
    </w:p>
    <w:p w14:paraId="6A61B5E0" w14:textId="77777777" w:rsidR="00F30D7D" w:rsidRDefault="00F30D7D" w:rsidP="002E22DC">
      <w:pPr>
        <w:spacing w:after="0" w:line="240" w:lineRule="auto"/>
        <w:jc w:val="both"/>
        <w:rPr>
          <w:rFonts w:ascii="Calibri" w:eastAsia="Calibri" w:hAnsi="Calibri" w:cs="Times New Roman"/>
          <w:sz w:val="24"/>
          <w:szCs w:val="24"/>
        </w:rPr>
      </w:pPr>
    </w:p>
    <w:p w14:paraId="418B5008" w14:textId="7A74DD83" w:rsidR="00F30D7D" w:rsidRDefault="00F30D7D" w:rsidP="002E22DC">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Dicha solicitud fue realizada</w:t>
      </w:r>
      <w:r w:rsidR="00CE007A">
        <w:rPr>
          <w:rFonts w:ascii="Calibri" w:eastAsia="Calibri" w:hAnsi="Calibri" w:cs="Times New Roman"/>
          <w:sz w:val="24"/>
          <w:szCs w:val="24"/>
        </w:rPr>
        <w:t>, en su momento, desde el despacho del s</w:t>
      </w:r>
      <w:r>
        <w:rPr>
          <w:rFonts w:ascii="Calibri" w:eastAsia="Calibri" w:hAnsi="Calibri" w:cs="Times New Roman"/>
          <w:sz w:val="24"/>
          <w:szCs w:val="24"/>
        </w:rPr>
        <w:t>eñor Ministro de Ambiente y Energía, Sr. Carlos Manuel Rodríguez, a cada uno de los y las jerarcas de las siguientes instituciones:</w:t>
      </w:r>
    </w:p>
    <w:p w14:paraId="188A0DD6" w14:textId="77777777" w:rsidR="00F30D7D" w:rsidRDefault="00F30D7D" w:rsidP="00084E45">
      <w:pPr>
        <w:pStyle w:val="Prrafodelista"/>
        <w:numPr>
          <w:ilvl w:val="0"/>
          <w:numId w:val="1"/>
        </w:numPr>
        <w:tabs>
          <w:tab w:val="left" w:pos="3969"/>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Ministerio de Agricultura y Ganadería (MAG).</w:t>
      </w:r>
    </w:p>
    <w:p w14:paraId="034196CC" w14:textId="4AF78FB1" w:rsidR="00F30D7D" w:rsidRDefault="00F30D7D" w:rsidP="00084E45">
      <w:pPr>
        <w:pStyle w:val="Prrafodelista"/>
        <w:numPr>
          <w:ilvl w:val="0"/>
          <w:numId w:val="1"/>
        </w:numPr>
        <w:tabs>
          <w:tab w:val="left" w:pos="3969"/>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Ministerio de Vivienda y </w:t>
      </w:r>
      <w:r w:rsidR="00084E45">
        <w:rPr>
          <w:rFonts w:ascii="Calibri" w:eastAsia="Calibri" w:hAnsi="Calibri" w:cs="Times New Roman"/>
          <w:sz w:val="24"/>
          <w:szCs w:val="24"/>
        </w:rPr>
        <w:t xml:space="preserve">Asentamientos Humanos </w:t>
      </w:r>
      <w:r>
        <w:rPr>
          <w:rFonts w:ascii="Calibri" w:eastAsia="Calibri" w:hAnsi="Calibri" w:cs="Times New Roman"/>
          <w:sz w:val="24"/>
          <w:szCs w:val="24"/>
        </w:rPr>
        <w:t>(MIVAH).</w:t>
      </w:r>
    </w:p>
    <w:p w14:paraId="0642D19A" w14:textId="77777777" w:rsidR="00F30D7D" w:rsidRDefault="00F30D7D" w:rsidP="00084E45">
      <w:pPr>
        <w:pStyle w:val="Prrafodelista"/>
        <w:numPr>
          <w:ilvl w:val="0"/>
          <w:numId w:val="1"/>
        </w:numPr>
        <w:tabs>
          <w:tab w:val="left" w:pos="3969"/>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Ministerio de Trabajo y Seguridad Social (MTSS).</w:t>
      </w:r>
    </w:p>
    <w:p w14:paraId="4C6FAAFB" w14:textId="77777777" w:rsidR="00F30D7D" w:rsidRDefault="00101EE1" w:rsidP="00084E45">
      <w:pPr>
        <w:pStyle w:val="Prrafodelista"/>
        <w:numPr>
          <w:ilvl w:val="0"/>
          <w:numId w:val="1"/>
        </w:numPr>
        <w:tabs>
          <w:tab w:val="left" w:pos="3686"/>
          <w:tab w:val="left" w:pos="3969"/>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Instituto Costarricense de Turismo (ICT).</w:t>
      </w:r>
    </w:p>
    <w:p w14:paraId="72FF4C31" w14:textId="77777777" w:rsidR="00101EE1" w:rsidRDefault="00101EE1" w:rsidP="00084E45">
      <w:pPr>
        <w:pStyle w:val="Prrafodelista"/>
        <w:numPr>
          <w:ilvl w:val="0"/>
          <w:numId w:val="1"/>
        </w:numPr>
        <w:tabs>
          <w:tab w:val="left" w:pos="3686"/>
          <w:tab w:val="left" w:pos="3969"/>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Ministerio de Economía, Industria y Comercio (MEIC),</w:t>
      </w:r>
    </w:p>
    <w:p w14:paraId="471AEFBB" w14:textId="77777777" w:rsidR="00101EE1" w:rsidRDefault="00101EE1" w:rsidP="00084E45">
      <w:pPr>
        <w:pStyle w:val="Prrafodelista"/>
        <w:numPr>
          <w:ilvl w:val="0"/>
          <w:numId w:val="1"/>
        </w:numPr>
        <w:tabs>
          <w:tab w:val="left" w:pos="3969"/>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Ministerio de Salud (MS).</w:t>
      </w:r>
    </w:p>
    <w:p w14:paraId="6F6BC38E" w14:textId="77777777" w:rsidR="00101EE1" w:rsidRDefault="00101EE1" w:rsidP="00084E45">
      <w:pPr>
        <w:pStyle w:val="Prrafodelista"/>
        <w:numPr>
          <w:ilvl w:val="0"/>
          <w:numId w:val="1"/>
        </w:numPr>
        <w:tabs>
          <w:tab w:val="left" w:pos="3969"/>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lastRenderedPageBreak/>
        <w:t>Ministerio de Hacienda (MH).</w:t>
      </w:r>
    </w:p>
    <w:p w14:paraId="262DA3FB" w14:textId="77777777" w:rsidR="00C3590C" w:rsidRDefault="00DA3C2E" w:rsidP="00C3590C">
      <w:pPr>
        <w:pStyle w:val="Prrafodelista"/>
        <w:numPr>
          <w:ilvl w:val="0"/>
          <w:numId w:val="1"/>
        </w:numPr>
        <w:tabs>
          <w:tab w:val="left" w:pos="3969"/>
        </w:tabs>
        <w:spacing w:after="0" w:line="240" w:lineRule="auto"/>
        <w:jc w:val="both"/>
        <w:rPr>
          <w:rFonts w:ascii="Calibri" w:eastAsia="Calibri" w:hAnsi="Calibri" w:cs="Times New Roman"/>
          <w:sz w:val="24"/>
          <w:szCs w:val="24"/>
        </w:rPr>
      </w:pPr>
      <w:r>
        <w:rPr>
          <w:rFonts w:ascii="Calibri" w:eastAsia="Calibri" w:hAnsi="Calibri" w:cs="Times New Roman"/>
          <w:sz w:val="24"/>
          <w:szCs w:val="24"/>
        </w:rPr>
        <w:t>Ministerio de Educación Pública (MEP)</w:t>
      </w:r>
    </w:p>
    <w:p w14:paraId="11B6BFFF" w14:textId="2D0EA71C" w:rsidR="00101EE1" w:rsidRPr="00C3590C" w:rsidRDefault="00101EE1" w:rsidP="00C3590C">
      <w:pPr>
        <w:pStyle w:val="Prrafodelista"/>
        <w:numPr>
          <w:ilvl w:val="0"/>
          <w:numId w:val="1"/>
        </w:numPr>
        <w:tabs>
          <w:tab w:val="left" w:pos="3969"/>
        </w:tabs>
        <w:spacing w:after="0" w:line="240" w:lineRule="auto"/>
        <w:jc w:val="both"/>
        <w:rPr>
          <w:rFonts w:ascii="Calibri" w:eastAsia="Calibri" w:hAnsi="Calibri" w:cs="Times New Roman"/>
          <w:sz w:val="24"/>
          <w:szCs w:val="24"/>
        </w:rPr>
      </w:pPr>
      <w:r w:rsidRPr="00C3590C">
        <w:rPr>
          <w:rFonts w:ascii="Calibri" w:eastAsia="Calibri" w:hAnsi="Calibri" w:cs="Times New Roman"/>
          <w:sz w:val="24"/>
          <w:szCs w:val="24"/>
        </w:rPr>
        <w:t>Ministerio de Ambiente y Energía (MINAE).</w:t>
      </w:r>
    </w:p>
    <w:p w14:paraId="2AF056A1" w14:textId="77777777" w:rsidR="00101EE1" w:rsidRDefault="00101EE1" w:rsidP="00101EE1">
      <w:pPr>
        <w:pStyle w:val="Prrafodelista"/>
        <w:spacing w:after="0" w:line="240" w:lineRule="auto"/>
        <w:ind w:left="780"/>
        <w:jc w:val="both"/>
        <w:rPr>
          <w:rFonts w:ascii="Calibri" w:eastAsia="Calibri" w:hAnsi="Calibri" w:cs="Times New Roman"/>
          <w:sz w:val="24"/>
          <w:szCs w:val="24"/>
        </w:rPr>
      </w:pPr>
    </w:p>
    <w:p w14:paraId="613832C8" w14:textId="0BB6B665" w:rsidR="00101EE1" w:rsidRDefault="00C3590C" w:rsidP="00101EE1">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Los j</w:t>
      </w:r>
      <w:r w:rsidR="00101EE1">
        <w:rPr>
          <w:rFonts w:ascii="Calibri" w:eastAsia="Calibri" w:hAnsi="Calibri" w:cs="Times New Roman"/>
          <w:sz w:val="24"/>
          <w:szCs w:val="24"/>
        </w:rPr>
        <w:t>erar</w:t>
      </w:r>
      <w:r w:rsidR="00BA65F4">
        <w:rPr>
          <w:rFonts w:ascii="Calibri" w:eastAsia="Calibri" w:hAnsi="Calibri" w:cs="Times New Roman"/>
          <w:sz w:val="24"/>
          <w:szCs w:val="24"/>
        </w:rPr>
        <w:t>cas</w:t>
      </w:r>
      <w:r w:rsidR="00101EE1">
        <w:rPr>
          <w:rFonts w:ascii="Calibri" w:eastAsia="Calibri" w:hAnsi="Calibri" w:cs="Times New Roman"/>
          <w:sz w:val="24"/>
          <w:szCs w:val="24"/>
        </w:rPr>
        <w:t xml:space="preserve"> de dichas instituciones, nombraron formalmente sus representantes, </w:t>
      </w:r>
      <w:r w:rsidR="00DA6C48">
        <w:rPr>
          <w:rFonts w:ascii="Calibri" w:eastAsia="Calibri" w:hAnsi="Calibri" w:cs="Times New Roman"/>
          <w:sz w:val="24"/>
          <w:szCs w:val="24"/>
        </w:rPr>
        <w:t xml:space="preserve">propietario </w:t>
      </w:r>
      <w:r w:rsidR="00101EE1">
        <w:rPr>
          <w:rFonts w:ascii="Calibri" w:eastAsia="Calibri" w:hAnsi="Calibri" w:cs="Times New Roman"/>
          <w:sz w:val="24"/>
          <w:szCs w:val="24"/>
        </w:rPr>
        <w:t>y suplente, respectivamente</w:t>
      </w:r>
      <w:r w:rsidR="00AF707D">
        <w:rPr>
          <w:rFonts w:ascii="Calibri" w:eastAsia="Calibri" w:hAnsi="Calibri" w:cs="Times New Roman"/>
          <w:sz w:val="24"/>
          <w:szCs w:val="24"/>
        </w:rPr>
        <w:t xml:space="preserve"> </w:t>
      </w:r>
      <w:r w:rsidR="00AF707D" w:rsidRPr="00916721">
        <w:rPr>
          <w:rFonts w:ascii="Calibri" w:eastAsia="Calibri" w:hAnsi="Calibri" w:cs="Times New Roman"/>
          <w:sz w:val="24"/>
          <w:szCs w:val="24"/>
        </w:rPr>
        <w:t>(ver anexo 1</w:t>
      </w:r>
      <w:r w:rsidR="004132E8" w:rsidRPr="00916721">
        <w:rPr>
          <w:rFonts w:ascii="Calibri" w:eastAsia="Calibri" w:hAnsi="Calibri" w:cs="Times New Roman"/>
          <w:sz w:val="24"/>
          <w:szCs w:val="24"/>
        </w:rPr>
        <w:t>).</w:t>
      </w:r>
    </w:p>
    <w:p w14:paraId="051E24D5" w14:textId="77777777" w:rsidR="00C3590C" w:rsidRDefault="00C3590C" w:rsidP="00EF601E">
      <w:pPr>
        <w:spacing w:after="0" w:line="240" w:lineRule="auto"/>
        <w:jc w:val="both"/>
        <w:rPr>
          <w:rFonts w:ascii="Calibri" w:eastAsia="Calibri" w:hAnsi="Calibri" w:cs="Times New Roman"/>
          <w:sz w:val="24"/>
          <w:szCs w:val="24"/>
        </w:rPr>
      </w:pPr>
    </w:p>
    <w:p w14:paraId="76E02EEA" w14:textId="12F87DE2" w:rsidR="00EF601E" w:rsidRDefault="00EF601E" w:rsidP="00EF601E">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Estas instituciones </w:t>
      </w:r>
      <w:r w:rsidR="00DC0D60">
        <w:rPr>
          <w:rFonts w:ascii="Calibri" w:eastAsia="Calibri" w:hAnsi="Calibri" w:cs="Times New Roman"/>
          <w:sz w:val="24"/>
          <w:szCs w:val="24"/>
        </w:rPr>
        <w:t xml:space="preserve">iniciaron su gestión </w:t>
      </w:r>
      <w:r>
        <w:rPr>
          <w:rFonts w:ascii="Calibri" w:eastAsia="Calibri" w:hAnsi="Calibri" w:cs="Times New Roman"/>
          <w:sz w:val="24"/>
          <w:szCs w:val="24"/>
        </w:rPr>
        <w:t>en mesas de</w:t>
      </w:r>
      <w:r w:rsidR="00DC0D60">
        <w:rPr>
          <w:rFonts w:ascii="Calibri" w:eastAsia="Calibri" w:hAnsi="Calibri" w:cs="Times New Roman"/>
          <w:sz w:val="24"/>
          <w:szCs w:val="24"/>
        </w:rPr>
        <w:t xml:space="preserve"> trabajo según su pertinencia, </w:t>
      </w:r>
      <w:r w:rsidR="00BA65F4">
        <w:rPr>
          <w:rFonts w:ascii="Calibri" w:eastAsia="Calibri" w:hAnsi="Calibri" w:cs="Times New Roman"/>
          <w:sz w:val="24"/>
          <w:szCs w:val="24"/>
        </w:rPr>
        <w:t>con los temas que contiene la P</w:t>
      </w:r>
      <w:r>
        <w:rPr>
          <w:rFonts w:ascii="Calibri" w:eastAsia="Calibri" w:hAnsi="Calibri" w:cs="Times New Roman"/>
          <w:sz w:val="24"/>
          <w:szCs w:val="24"/>
        </w:rPr>
        <w:t>olítica</w:t>
      </w:r>
      <w:r w:rsidR="00BA65F4">
        <w:rPr>
          <w:rFonts w:ascii="Calibri" w:eastAsia="Calibri" w:hAnsi="Calibri" w:cs="Times New Roman"/>
          <w:sz w:val="24"/>
          <w:szCs w:val="24"/>
        </w:rPr>
        <w:t xml:space="preserve"> Nacional de P</w:t>
      </w:r>
      <w:r>
        <w:rPr>
          <w:rFonts w:ascii="Calibri" w:eastAsia="Calibri" w:hAnsi="Calibri" w:cs="Times New Roman"/>
          <w:sz w:val="24"/>
          <w:szCs w:val="24"/>
        </w:rPr>
        <w:t>ro</w:t>
      </w:r>
      <w:r w:rsidR="00BA65F4">
        <w:rPr>
          <w:rFonts w:ascii="Calibri" w:eastAsia="Calibri" w:hAnsi="Calibri" w:cs="Times New Roman"/>
          <w:sz w:val="24"/>
          <w:szCs w:val="24"/>
        </w:rPr>
        <w:t>ducción y Consumo S</w:t>
      </w:r>
      <w:r>
        <w:rPr>
          <w:rFonts w:ascii="Calibri" w:eastAsia="Calibri" w:hAnsi="Calibri" w:cs="Times New Roman"/>
          <w:sz w:val="24"/>
          <w:szCs w:val="24"/>
        </w:rPr>
        <w:t>ostenible, a saber:</w:t>
      </w:r>
    </w:p>
    <w:p w14:paraId="1174C63D" w14:textId="77777777" w:rsidR="00EF601E" w:rsidRDefault="00EF601E" w:rsidP="00EF601E">
      <w:pPr>
        <w:spacing w:after="0" w:line="240" w:lineRule="auto"/>
        <w:jc w:val="both"/>
        <w:rPr>
          <w:rFonts w:ascii="Calibri" w:eastAsia="Calibri" w:hAnsi="Calibri" w:cs="Times New Roman"/>
          <w:sz w:val="24"/>
          <w:szCs w:val="24"/>
        </w:rPr>
      </w:pPr>
    </w:p>
    <w:p w14:paraId="47E5D61F" w14:textId="77777777" w:rsidR="00EF601E" w:rsidRDefault="00EF601E" w:rsidP="00EF601E">
      <w:pPr>
        <w:pStyle w:val="Prrafodelista"/>
        <w:numPr>
          <w:ilvl w:val="0"/>
          <w:numId w:val="3"/>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Construcción Sostenible</w:t>
      </w:r>
    </w:p>
    <w:p w14:paraId="5754336F" w14:textId="77777777" w:rsidR="00EF601E" w:rsidRDefault="00EF601E" w:rsidP="00EF601E">
      <w:pPr>
        <w:pStyle w:val="Prrafodelista"/>
        <w:numPr>
          <w:ilvl w:val="0"/>
          <w:numId w:val="3"/>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Estilos de Vida Sostenible</w:t>
      </w:r>
    </w:p>
    <w:p w14:paraId="544610CD" w14:textId="77777777" w:rsidR="00EF601E" w:rsidRDefault="00DC0D60" w:rsidP="00EF601E">
      <w:pPr>
        <w:pStyle w:val="Prrafodelista"/>
        <w:numPr>
          <w:ilvl w:val="0"/>
          <w:numId w:val="3"/>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Sistemas </w:t>
      </w:r>
      <w:r w:rsidR="00EF601E">
        <w:rPr>
          <w:rFonts w:ascii="Calibri" w:eastAsia="Calibri" w:hAnsi="Calibri" w:cs="Times New Roman"/>
          <w:sz w:val="24"/>
          <w:szCs w:val="24"/>
        </w:rPr>
        <w:t>Agroalimentarios Sostenibles</w:t>
      </w:r>
    </w:p>
    <w:p w14:paraId="1EFF5C65" w14:textId="77777777" w:rsidR="00EF601E" w:rsidRDefault="00EF601E" w:rsidP="00EF601E">
      <w:pPr>
        <w:pStyle w:val="Prrafodelista"/>
        <w:numPr>
          <w:ilvl w:val="0"/>
          <w:numId w:val="3"/>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Sistemas de Producción Sostenible</w:t>
      </w:r>
    </w:p>
    <w:p w14:paraId="458852F3" w14:textId="77777777" w:rsidR="00EF601E" w:rsidRDefault="00EF601E" w:rsidP="00EF601E">
      <w:pPr>
        <w:pStyle w:val="Prrafodelista"/>
        <w:numPr>
          <w:ilvl w:val="0"/>
          <w:numId w:val="3"/>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Turismo Sostenible</w:t>
      </w:r>
    </w:p>
    <w:p w14:paraId="19E32054" w14:textId="77777777" w:rsidR="00EF601E" w:rsidRDefault="00EF601E" w:rsidP="00EF601E">
      <w:pPr>
        <w:pStyle w:val="Prrafodelista"/>
        <w:numPr>
          <w:ilvl w:val="0"/>
          <w:numId w:val="3"/>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Compra Pública Sostenible</w:t>
      </w:r>
    </w:p>
    <w:p w14:paraId="395BE725" w14:textId="77777777" w:rsidR="00DC0D60" w:rsidRPr="00DC0D60" w:rsidRDefault="0006723A" w:rsidP="00DC0D60">
      <w:pPr>
        <w:spacing w:after="0" w:line="240" w:lineRule="auto"/>
        <w:ind w:left="360"/>
        <w:jc w:val="both"/>
        <w:rPr>
          <w:rFonts w:ascii="Calibri" w:eastAsia="Calibri" w:hAnsi="Calibri" w:cs="Times New Roman"/>
          <w:sz w:val="24"/>
          <w:szCs w:val="24"/>
        </w:rPr>
      </w:pPr>
      <w:r w:rsidRPr="00D53609">
        <w:rPr>
          <w:rFonts w:ascii="Calibri" w:eastAsia="Calibri" w:hAnsi="Calibri" w:cs="Times New Roman"/>
          <w:noProof/>
          <w:sz w:val="24"/>
          <w:szCs w:val="24"/>
          <w:lang w:val="en-US"/>
        </w:rPr>
        <mc:AlternateContent>
          <mc:Choice Requires="wpg">
            <w:drawing>
              <wp:anchor distT="0" distB="0" distL="228600" distR="228600" simplePos="0" relativeHeight="251663360" behindDoc="1" locked="0" layoutInCell="1" allowOverlap="1" wp14:anchorId="337A2C50" wp14:editId="48791185">
                <wp:simplePos x="0" y="0"/>
                <wp:positionH relativeFrom="margin">
                  <wp:posOffset>2631440</wp:posOffset>
                </wp:positionH>
                <wp:positionV relativeFrom="margin">
                  <wp:posOffset>2354580</wp:posOffset>
                </wp:positionV>
                <wp:extent cx="3581400" cy="2809875"/>
                <wp:effectExtent l="0" t="0" r="19050" b="28575"/>
                <wp:wrapSquare wrapText="bothSides"/>
                <wp:docPr id="201" name="Grupo 201"/>
                <wp:cNvGraphicFramePr/>
                <a:graphic xmlns:a="http://schemas.openxmlformats.org/drawingml/2006/main">
                  <a:graphicData uri="http://schemas.microsoft.com/office/word/2010/wordprocessingGroup">
                    <wpg:wgp>
                      <wpg:cNvGrpSpPr/>
                      <wpg:grpSpPr>
                        <a:xfrm>
                          <a:off x="0" y="0"/>
                          <a:ext cx="3581400" cy="2809875"/>
                          <a:chOff x="-216804" y="-79142"/>
                          <a:chExt cx="2506907" cy="2084777"/>
                        </a:xfrm>
                      </wpg:grpSpPr>
                      <wps:wsp>
                        <wps:cNvPr id="202" name="Rectángulo 202"/>
                        <wps:cNvSpPr/>
                        <wps:spPr>
                          <a:xfrm>
                            <a:off x="-216804" y="-36511"/>
                            <a:ext cx="2486744" cy="228600"/>
                          </a:xfrm>
                          <a:prstGeom prst="rect">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Rectángulo 203"/>
                        <wps:cNvSpPr/>
                        <wps:spPr>
                          <a:xfrm>
                            <a:off x="-142874" y="192088"/>
                            <a:ext cx="2372488" cy="1813547"/>
                          </a:xfrm>
                          <a:prstGeom prst="rect">
                            <a:avLst/>
                          </a:prstGeom>
                          <a:solidFill>
                            <a:srgbClr val="FFFFFF"/>
                          </a:solidFill>
                          <a:ln w="9525">
                            <a:solidFill>
                              <a:srgbClr val="000000"/>
                            </a:solidFill>
                            <a:miter lim="800000"/>
                            <a:headEnd/>
                            <a:tailEnd/>
                          </a:ln>
                        </wps:spPr>
                        <wps:txbx>
                          <w:txbxContent>
                            <w:p w14:paraId="52995738" w14:textId="060AC417" w:rsidR="00E36C8A" w:rsidRPr="0006723A" w:rsidRDefault="00E36C8A" w:rsidP="0006723A">
                              <w:pPr>
                                <w:shd w:val="clear" w:color="auto" w:fill="D9D9D9" w:themeFill="background1" w:themeFillShade="D9"/>
                                <w:jc w:val="both"/>
                                <w:rPr>
                                  <w:color w:val="000000" w:themeColor="text1"/>
                                </w:rPr>
                              </w:pPr>
                              <w:r w:rsidRPr="0006723A">
                                <w:rPr>
                                  <w:color w:val="000000" w:themeColor="text1"/>
                                </w:rPr>
                                <w:t>Dentro de estos 17 objetivos, destaca el ODS No. 12 “Garantizar modalidades de consumo y producción sostenibles”, siendo éste un tema central que incluye a la mayoría de los restantes objetivos. Asimismo, en el tema ambiental se identifican otros objetivos tales como: el 6 sobre la disponibilid</w:t>
                              </w:r>
                              <w:r>
                                <w:rPr>
                                  <w:color w:val="000000" w:themeColor="text1"/>
                                </w:rPr>
                                <w:t xml:space="preserve">ad de agua y el saneamiento; </w:t>
                              </w:r>
                              <w:proofErr w:type="gramStart"/>
                              <w:r>
                                <w:rPr>
                                  <w:color w:val="000000" w:themeColor="text1"/>
                                </w:rPr>
                                <w:t xml:space="preserve">el  </w:t>
                              </w:r>
                              <w:r w:rsidRPr="0006723A">
                                <w:rPr>
                                  <w:color w:val="000000" w:themeColor="text1"/>
                                </w:rPr>
                                <w:t>7</w:t>
                              </w:r>
                              <w:proofErr w:type="gramEnd"/>
                              <w:r w:rsidRPr="0006723A">
                                <w:rPr>
                                  <w:color w:val="000000" w:themeColor="text1"/>
                                </w:rPr>
                                <w:t xml:space="preserve"> que se refiere a la energía asequible y no contaminante; el 11 que trata de ciudades y comunidades sostenibles; el 13 acerca de las medidas para combatir el cambio climático; el 14 acerca de la protección de la vida submarina y el 15 sobre el cuido de los ecosistemas terrestres.  </w:t>
                              </w:r>
                            </w:p>
                            <w:p w14:paraId="5FB3CFBD" w14:textId="77777777" w:rsidR="00E36C8A" w:rsidRPr="00D53609" w:rsidRDefault="00E36C8A" w:rsidP="0006723A">
                              <w:pPr>
                                <w:shd w:val="clear" w:color="auto" w:fill="D9D9D9" w:themeFill="background1" w:themeFillShade="D9"/>
                                <w:jc w:val="both"/>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Cuadro de texto 204"/>
                        <wps:cNvSpPr txBox="1"/>
                        <wps:spPr>
                          <a:xfrm>
                            <a:off x="-210083" y="-79142"/>
                            <a:ext cx="2500186" cy="271231"/>
                          </a:xfrm>
                          <a:prstGeom prst="rect">
                            <a:avLst/>
                          </a:prstGeom>
                          <a:solidFill>
                            <a:srgbClr val="FFFFFF"/>
                          </a:solidFill>
                          <a:ln w="9525">
                            <a:solidFill>
                              <a:srgbClr val="000000"/>
                            </a:solidFill>
                            <a:miter lim="800000"/>
                            <a:headEnd/>
                            <a:tailEnd/>
                          </a:ln>
                        </wps:spPr>
                        <wps:txbx>
                          <w:txbxContent>
                            <w:p w14:paraId="6FCAA78D" w14:textId="77777777" w:rsidR="00E36C8A" w:rsidRPr="0006723A" w:rsidRDefault="00E36C8A">
                              <w:pPr>
                                <w:pStyle w:val="Sinespaciado"/>
                                <w:jc w:val="center"/>
                                <w:rPr>
                                  <w:rFonts w:ascii="Arial" w:eastAsiaTheme="majorEastAsia" w:hAnsi="Arial" w:cs="Arial"/>
                                  <w:b/>
                                  <w:caps/>
                                  <w:color w:val="000000" w:themeColor="text1"/>
                                  <w:sz w:val="20"/>
                                  <w:szCs w:val="20"/>
                                </w:rPr>
                              </w:pPr>
                              <w:r w:rsidRPr="0006723A">
                                <w:rPr>
                                  <w:rFonts w:ascii="Arial" w:eastAsiaTheme="majorEastAsia" w:hAnsi="Arial" w:cs="Arial"/>
                                  <w:b/>
                                  <w:caps/>
                                  <w:color w:val="000000" w:themeColor="text1"/>
                                  <w:sz w:val="20"/>
                                  <w:szCs w:val="20"/>
                                </w:rPr>
                                <w:t>Objetivos de desarrollo sostenible (ODS)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7A2C50" id="Grupo 201" o:spid="_x0000_s1028" style="position:absolute;left:0;text-align:left;margin-left:207.2pt;margin-top:185.4pt;width:282pt;height:221.25pt;z-index:-251653120;mso-wrap-distance-left:18pt;mso-wrap-distance-right:18pt;mso-position-horizontal-relative:margin;mso-position-vertical-relative:margin;mso-width-relative:margin;mso-height-relative:margin" coordorigin="-2168,-791" coordsize="25069,2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">
                <v:rect id="Rectángulo 202" o:spid="_x0000_s1029" style="position:absolute;left:-2168;top:-365;width:24867;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rect id="Rectángulo 203" o:spid="_x0000_s1030" style="position:absolute;left:-1428;top:1920;width:23724;height:18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">
                  <v:textbox>
                    <w:txbxContent>
                      <w:p w14:paraId="52995738" w14:textId="060AC417" w:rsidR="00E36C8A" w:rsidRPr="0006723A" w:rsidRDefault="00E36C8A" w:rsidP="0006723A">
                        <w:pPr>
                          <w:shd w:val="clear" w:color="auto" w:fill="D9D9D9" w:themeFill="background1" w:themeFillShade="D9"/>
                          <w:jc w:val="both"/>
                          <w:rPr>
                            <w:color w:val="000000" w:themeColor="text1"/>
                          </w:rPr>
                        </w:pPr>
                        <w:r w:rsidRPr="0006723A">
                          <w:rPr>
                            <w:color w:val="000000" w:themeColor="text1"/>
                          </w:rPr>
                          <w:t>Dentro de estos 17 objetivos, destaca el ODS No. 12 “Garantizar modalidades de consumo y producción sostenibles”, siendo éste un tema central que incluye a la mayoría de los restantes objetivos. Asimismo, en el tema ambiental se identifican otros objetivos tales como: el 6 sobre la disponibilid</w:t>
                        </w:r>
                        <w:r>
                          <w:rPr>
                            <w:color w:val="000000" w:themeColor="text1"/>
                          </w:rPr>
                          <w:t xml:space="preserve">ad de agua y el saneamiento; </w:t>
                        </w:r>
                        <w:proofErr w:type="gramStart"/>
                        <w:r>
                          <w:rPr>
                            <w:color w:val="000000" w:themeColor="text1"/>
                          </w:rPr>
                          <w:t xml:space="preserve">el  </w:t>
                        </w:r>
                        <w:r w:rsidRPr="0006723A">
                          <w:rPr>
                            <w:color w:val="000000" w:themeColor="text1"/>
                          </w:rPr>
                          <w:t>7</w:t>
                        </w:r>
                        <w:proofErr w:type="gramEnd"/>
                        <w:r w:rsidRPr="0006723A">
                          <w:rPr>
                            <w:color w:val="000000" w:themeColor="text1"/>
                          </w:rPr>
                          <w:t xml:space="preserve"> que se refiere a la energía asequible y no contaminante; el 11 que trata de ciudades y comunidades sostenibles; el 13 acerca de las medidas para combatir el cambio climático; el 14 acerca de la protección de la vida submarina y el 15 sobre el cuido de los ecosistemas terrestres.  </w:t>
                        </w:r>
                      </w:p>
                      <w:p w14:paraId="5FB3CFBD" w14:textId="77777777" w:rsidR="00E36C8A" w:rsidRPr="00D53609" w:rsidRDefault="00E36C8A" w:rsidP="0006723A">
                        <w:pPr>
                          <w:shd w:val="clear" w:color="auto" w:fill="D9D9D9" w:themeFill="background1" w:themeFillShade="D9"/>
                          <w:jc w:val="both"/>
                          <w:rPr>
                            <w:color w:val="FFFFFF" w:themeColor="background1"/>
                          </w:rPr>
                        </w:pPr>
                      </w:p>
                    </w:txbxContent>
                  </v:textbox>
                </v:rect>
                <v:shape id="Cuadro de texto 204" o:spid="_x0000_s1031" type="#_x0000_t202" style="position:absolute;left:-2100;top:-791;width:2500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6FCAA78D" w14:textId="77777777" w:rsidR="00E36C8A" w:rsidRPr="0006723A" w:rsidRDefault="00E36C8A">
                        <w:pPr>
                          <w:pStyle w:val="Sinespaciado"/>
                          <w:jc w:val="center"/>
                          <w:rPr>
                            <w:rFonts w:ascii="Arial" w:eastAsiaTheme="majorEastAsia" w:hAnsi="Arial" w:cs="Arial"/>
                            <w:b/>
                            <w:caps/>
                            <w:color w:val="000000" w:themeColor="text1"/>
                            <w:sz w:val="20"/>
                            <w:szCs w:val="20"/>
                          </w:rPr>
                        </w:pPr>
                        <w:r w:rsidRPr="0006723A">
                          <w:rPr>
                            <w:rFonts w:ascii="Arial" w:eastAsiaTheme="majorEastAsia" w:hAnsi="Arial" w:cs="Arial"/>
                            <w:b/>
                            <w:caps/>
                            <w:color w:val="000000" w:themeColor="text1"/>
                            <w:sz w:val="20"/>
                            <w:szCs w:val="20"/>
                          </w:rPr>
                          <w:t>Objetivos de desarrollo sostenible (ODS)</w:t>
                        </w:r>
                      </w:p>
                    </w:txbxContent>
                  </v:textbox>
                </v:shape>
                <w10:wrap type="square" anchorx="margin" anchory="margin"/>
              </v:group>
            </w:pict>
          </mc:Fallback>
        </mc:AlternateContent>
      </w:r>
    </w:p>
    <w:p w14:paraId="15BF4BDD" w14:textId="77777777" w:rsidR="00EF601E" w:rsidRDefault="00EF601E" w:rsidP="00EF601E">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De manera transversal, a cada uno de los ejes de trabajo, </w:t>
      </w:r>
      <w:r w:rsidR="005874BF">
        <w:rPr>
          <w:rFonts w:ascii="Calibri" w:eastAsia="Calibri" w:hAnsi="Calibri" w:cs="Times New Roman"/>
          <w:sz w:val="24"/>
          <w:szCs w:val="24"/>
        </w:rPr>
        <w:t xml:space="preserve">se deben incluir </w:t>
      </w:r>
      <w:r>
        <w:rPr>
          <w:rFonts w:ascii="Calibri" w:eastAsia="Calibri" w:hAnsi="Calibri" w:cs="Times New Roman"/>
          <w:sz w:val="24"/>
          <w:szCs w:val="24"/>
        </w:rPr>
        <w:t>los temas de educación e información y fortalecimiento institucional.</w:t>
      </w:r>
    </w:p>
    <w:p w14:paraId="66CE1375" w14:textId="77777777" w:rsidR="00044ED3" w:rsidRDefault="00044ED3" w:rsidP="00EF601E">
      <w:pPr>
        <w:spacing w:after="0" w:line="240" w:lineRule="auto"/>
        <w:jc w:val="both"/>
        <w:rPr>
          <w:rFonts w:ascii="Calibri" w:eastAsia="Calibri" w:hAnsi="Calibri" w:cs="Times New Roman"/>
          <w:sz w:val="24"/>
          <w:szCs w:val="24"/>
        </w:rPr>
      </w:pPr>
    </w:p>
    <w:p w14:paraId="0ACD55DC" w14:textId="40F65F8F" w:rsidR="00FF1AAC" w:rsidRPr="00F93D15" w:rsidRDefault="00FF1AAC" w:rsidP="00607E65">
      <w:pPr>
        <w:pStyle w:val="Ttulo1"/>
        <w:numPr>
          <w:ilvl w:val="0"/>
          <w:numId w:val="20"/>
        </w:numPr>
      </w:pPr>
      <w:bookmarkStart w:id="2" w:name="_Toc67490927"/>
      <w:r w:rsidRPr="00F93D15">
        <w:t>Plani</w:t>
      </w:r>
      <w:r w:rsidR="008638A2" w:rsidRPr="00F93D15">
        <w:t>ficación del proceso a ejecutar</w:t>
      </w:r>
      <w:bookmarkEnd w:id="2"/>
    </w:p>
    <w:p w14:paraId="0263910C" w14:textId="77777777" w:rsidR="00044ED3" w:rsidRPr="0074147E" w:rsidRDefault="00FF1AAC" w:rsidP="00EF601E">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Con el fin de </w:t>
      </w:r>
      <w:r w:rsidR="00DC0D60">
        <w:rPr>
          <w:rFonts w:ascii="Calibri" w:eastAsia="Calibri" w:hAnsi="Calibri" w:cs="Times New Roman"/>
          <w:sz w:val="24"/>
          <w:szCs w:val="24"/>
        </w:rPr>
        <w:t xml:space="preserve">ir </w:t>
      </w:r>
      <w:r>
        <w:rPr>
          <w:rFonts w:ascii="Calibri" w:eastAsia="Calibri" w:hAnsi="Calibri" w:cs="Times New Roman"/>
          <w:sz w:val="24"/>
          <w:szCs w:val="24"/>
        </w:rPr>
        <w:t xml:space="preserve">dando pasos claros en la proyección y construcción de plan de acción interinstitucional de la PPCS, se realizó una planificación que describe los pasos o etapas metodológicas por las cuales debería pasar el proceso con el concurso de todos los actores vinculados, estableciendo mesas y consensuando los lineamientos técnicos por eje de trabajo. </w:t>
      </w:r>
      <w:r w:rsidR="00B541BD">
        <w:rPr>
          <w:rFonts w:ascii="Calibri" w:eastAsia="Calibri" w:hAnsi="Calibri" w:cs="Times New Roman"/>
          <w:sz w:val="24"/>
          <w:szCs w:val="24"/>
        </w:rPr>
        <w:t xml:space="preserve">Esta serie de pasos se puede observar en el </w:t>
      </w:r>
      <w:r w:rsidR="00B541BD" w:rsidRPr="00DD4985">
        <w:rPr>
          <w:rFonts w:ascii="Calibri" w:eastAsia="Calibri" w:hAnsi="Calibri" w:cs="Times New Roman"/>
          <w:sz w:val="24"/>
          <w:szCs w:val="24"/>
        </w:rPr>
        <w:t>anexo 2.</w:t>
      </w:r>
    </w:p>
    <w:p w14:paraId="40C02EB5" w14:textId="77777777" w:rsidR="002B2BCD" w:rsidRDefault="002B2BCD" w:rsidP="00101EE1">
      <w:pPr>
        <w:spacing w:after="0" w:line="240" w:lineRule="auto"/>
        <w:jc w:val="both"/>
        <w:rPr>
          <w:rFonts w:ascii="Calibri" w:eastAsia="Calibri" w:hAnsi="Calibri" w:cs="Times New Roman"/>
          <w:b/>
          <w:sz w:val="24"/>
          <w:szCs w:val="24"/>
        </w:rPr>
      </w:pPr>
    </w:p>
    <w:p w14:paraId="27CCBC2F" w14:textId="05B46E3B" w:rsidR="003273F8" w:rsidRPr="00F93D15" w:rsidRDefault="002B2BCD" w:rsidP="00607E65">
      <w:pPr>
        <w:pStyle w:val="Ttulo1"/>
        <w:numPr>
          <w:ilvl w:val="0"/>
          <w:numId w:val="20"/>
        </w:numPr>
      </w:pPr>
      <w:bookmarkStart w:id="3" w:name="_Toc67490928"/>
      <w:r w:rsidRPr="00F93D15">
        <w:t>Prime</w:t>
      </w:r>
      <w:r w:rsidR="00251883" w:rsidRPr="00F93D15">
        <w:t>r</w:t>
      </w:r>
      <w:r w:rsidRPr="00F93D15">
        <w:t xml:space="preserve"> taller-</w:t>
      </w:r>
      <w:r w:rsidR="003273F8" w:rsidRPr="00F93D15">
        <w:t>reunión del grupo de trabajo técnico en producción y consumo sostenible</w:t>
      </w:r>
      <w:bookmarkEnd w:id="3"/>
    </w:p>
    <w:p w14:paraId="745C2D2A" w14:textId="77777777" w:rsidR="00EF601E" w:rsidRDefault="00EF601E" w:rsidP="00101EE1">
      <w:pPr>
        <w:spacing w:after="0" w:line="240" w:lineRule="auto"/>
        <w:jc w:val="both"/>
        <w:rPr>
          <w:rFonts w:ascii="Calibri" w:eastAsia="Calibri" w:hAnsi="Calibri" w:cs="Times New Roman"/>
          <w:b/>
          <w:sz w:val="24"/>
          <w:szCs w:val="24"/>
        </w:rPr>
      </w:pPr>
    </w:p>
    <w:p w14:paraId="0F3D9926" w14:textId="77777777" w:rsidR="00EF601E" w:rsidRDefault="00310ACB" w:rsidP="00AA3F29">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Este primer taller fue realizado el día 13 de septiembre del 2019. Esta</w:t>
      </w:r>
      <w:r w:rsidR="00EF601E" w:rsidRPr="00EF601E">
        <w:rPr>
          <w:rFonts w:ascii="Calibri" w:eastAsia="Calibri" w:hAnsi="Calibri" w:cs="Times New Roman"/>
          <w:sz w:val="24"/>
          <w:szCs w:val="24"/>
        </w:rPr>
        <w:t xml:space="preserve"> primera sesión de trabajo del Grupo Técnico, sirvió</w:t>
      </w:r>
      <w:r w:rsidR="00EF601E">
        <w:rPr>
          <w:rFonts w:ascii="Calibri" w:eastAsia="Calibri" w:hAnsi="Calibri" w:cs="Times New Roman"/>
          <w:sz w:val="24"/>
          <w:szCs w:val="24"/>
        </w:rPr>
        <w:t xml:space="preserve">, para </w:t>
      </w:r>
      <w:r w:rsidR="001C2C23">
        <w:rPr>
          <w:rFonts w:ascii="Calibri" w:eastAsia="Calibri" w:hAnsi="Calibri" w:cs="Times New Roman"/>
          <w:sz w:val="24"/>
          <w:szCs w:val="24"/>
        </w:rPr>
        <w:t>al menos tener los siguientes momentos formales de inicio del proceso:</w:t>
      </w:r>
    </w:p>
    <w:p w14:paraId="49290811" w14:textId="77777777" w:rsidR="00EF601E" w:rsidRPr="00607E65" w:rsidRDefault="00EF601E" w:rsidP="00607E65">
      <w:pPr>
        <w:pStyle w:val="Prrafodelista"/>
        <w:numPr>
          <w:ilvl w:val="0"/>
          <w:numId w:val="24"/>
        </w:numPr>
        <w:spacing w:after="0" w:line="240" w:lineRule="auto"/>
        <w:jc w:val="both"/>
        <w:rPr>
          <w:rFonts w:ascii="Calibri" w:eastAsia="Calibri" w:hAnsi="Calibri" w:cs="Times New Roman"/>
          <w:sz w:val="24"/>
          <w:szCs w:val="24"/>
        </w:rPr>
      </w:pPr>
      <w:r w:rsidRPr="00607E65">
        <w:rPr>
          <w:rFonts w:ascii="Calibri" w:eastAsia="Calibri" w:hAnsi="Calibri" w:cs="Times New Roman"/>
          <w:sz w:val="24"/>
          <w:szCs w:val="24"/>
        </w:rPr>
        <w:t xml:space="preserve">El recibimiento oficial del señor ministro de Ambiente y Energía, quién oficialmente les dio la bienvenida y anuncio de la incorporación oficial al trabajo que requiere cada uno de los temas de la política. </w:t>
      </w:r>
    </w:p>
    <w:p w14:paraId="46275608" w14:textId="77777777" w:rsidR="00AA3F29" w:rsidRPr="00607E65" w:rsidRDefault="00EF601E" w:rsidP="00607E65">
      <w:pPr>
        <w:pStyle w:val="Prrafodelista"/>
        <w:numPr>
          <w:ilvl w:val="0"/>
          <w:numId w:val="24"/>
        </w:numPr>
        <w:spacing w:after="0" w:line="240" w:lineRule="auto"/>
        <w:jc w:val="both"/>
        <w:rPr>
          <w:rFonts w:ascii="Calibri" w:eastAsia="Calibri" w:hAnsi="Calibri" w:cs="Times New Roman"/>
          <w:sz w:val="24"/>
          <w:szCs w:val="24"/>
        </w:rPr>
      </w:pPr>
      <w:r w:rsidRPr="00607E65">
        <w:rPr>
          <w:rFonts w:ascii="Calibri" w:eastAsia="Calibri" w:hAnsi="Calibri" w:cs="Times New Roman"/>
          <w:sz w:val="24"/>
          <w:szCs w:val="24"/>
        </w:rPr>
        <w:t xml:space="preserve">Conocerse y explorar las aspiraciones que cada representación tenía respecto a los temas que contempla la política.  </w:t>
      </w:r>
    </w:p>
    <w:p w14:paraId="6E1C5349" w14:textId="77777777" w:rsidR="00EF601E" w:rsidRPr="00607E65" w:rsidRDefault="00EF601E" w:rsidP="00607E65">
      <w:pPr>
        <w:pStyle w:val="Prrafodelista"/>
        <w:numPr>
          <w:ilvl w:val="0"/>
          <w:numId w:val="24"/>
        </w:numPr>
        <w:spacing w:after="0" w:line="240" w:lineRule="auto"/>
        <w:jc w:val="both"/>
        <w:rPr>
          <w:rFonts w:ascii="Calibri" w:eastAsia="Calibri" w:hAnsi="Calibri" w:cs="Times New Roman"/>
          <w:sz w:val="24"/>
          <w:szCs w:val="24"/>
        </w:rPr>
      </w:pPr>
      <w:r w:rsidRPr="00607E65">
        <w:rPr>
          <w:rFonts w:ascii="Calibri" w:eastAsia="Calibri" w:hAnsi="Calibri" w:cs="Times New Roman"/>
          <w:sz w:val="24"/>
          <w:szCs w:val="24"/>
        </w:rPr>
        <w:t>Presentar el contexto teórico y práctico de antece</w:t>
      </w:r>
      <w:r w:rsidR="005874BF" w:rsidRPr="00607E65">
        <w:rPr>
          <w:rFonts w:ascii="Calibri" w:eastAsia="Calibri" w:hAnsi="Calibri" w:cs="Times New Roman"/>
          <w:sz w:val="24"/>
          <w:szCs w:val="24"/>
        </w:rPr>
        <w:t xml:space="preserve">dentes que tiene el </w:t>
      </w:r>
      <w:r w:rsidR="001C2C23" w:rsidRPr="00607E65">
        <w:rPr>
          <w:rFonts w:ascii="Calibri" w:eastAsia="Calibri" w:hAnsi="Calibri" w:cs="Times New Roman"/>
          <w:sz w:val="24"/>
          <w:szCs w:val="24"/>
        </w:rPr>
        <w:t>tema de Producción y Consumo Sostenible, desde el ámbito, internacional como nacional y el instrumento legal de política diseñado para el país.</w:t>
      </w:r>
    </w:p>
    <w:p w14:paraId="4FB40451" w14:textId="12070080" w:rsidR="00B541BD" w:rsidRPr="00607E65" w:rsidRDefault="00233C26" w:rsidP="00607E65">
      <w:pPr>
        <w:pStyle w:val="Prrafodelista"/>
        <w:numPr>
          <w:ilvl w:val="0"/>
          <w:numId w:val="24"/>
        </w:numPr>
        <w:spacing w:after="0" w:line="240" w:lineRule="auto"/>
        <w:jc w:val="both"/>
        <w:rPr>
          <w:rFonts w:ascii="Calibri" w:eastAsia="Calibri" w:hAnsi="Calibri" w:cs="Times New Roman"/>
          <w:sz w:val="24"/>
          <w:szCs w:val="24"/>
        </w:rPr>
      </w:pPr>
      <w:r w:rsidRPr="00607E65">
        <w:rPr>
          <w:rFonts w:ascii="Calibri" w:eastAsia="Calibri" w:hAnsi="Calibri" w:cs="Times New Roman"/>
          <w:sz w:val="24"/>
          <w:szCs w:val="24"/>
        </w:rPr>
        <w:t>Presentación inicial de los lineamientos estratégico</w:t>
      </w:r>
      <w:r w:rsidR="001C2C23" w:rsidRPr="00607E65">
        <w:rPr>
          <w:rFonts w:ascii="Calibri" w:eastAsia="Calibri" w:hAnsi="Calibri" w:cs="Times New Roman"/>
          <w:sz w:val="24"/>
          <w:szCs w:val="24"/>
        </w:rPr>
        <w:t xml:space="preserve">s a desarrollar por cada </w:t>
      </w:r>
      <w:r w:rsidRPr="00607E65">
        <w:rPr>
          <w:rFonts w:ascii="Calibri" w:eastAsia="Calibri" w:hAnsi="Calibri" w:cs="Times New Roman"/>
          <w:sz w:val="24"/>
          <w:szCs w:val="24"/>
        </w:rPr>
        <w:t>eje de trabajo</w:t>
      </w:r>
      <w:r w:rsidR="001C2C23" w:rsidRPr="00607E65">
        <w:rPr>
          <w:rFonts w:ascii="Calibri" w:eastAsia="Calibri" w:hAnsi="Calibri" w:cs="Times New Roman"/>
          <w:sz w:val="24"/>
          <w:szCs w:val="24"/>
        </w:rPr>
        <w:t>, según lo establecido en la Política de Producción y Consumo Sost</w:t>
      </w:r>
      <w:r w:rsidR="005F1C21" w:rsidRPr="00607E65">
        <w:rPr>
          <w:rFonts w:ascii="Calibri" w:eastAsia="Calibri" w:hAnsi="Calibri" w:cs="Times New Roman"/>
          <w:sz w:val="24"/>
          <w:szCs w:val="24"/>
        </w:rPr>
        <w:t xml:space="preserve">enible. En anexo </w:t>
      </w:r>
      <w:r w:rsidR="00B541BD" w:rsidRPr="00607E65">
        <w:rPr>
          <w:rFonts w:ascii="Calibri" w:eastAsia="Calibri" w:hAnsi="Calibri" w:cs="Times New Roman"/>
          <w:sz w:val="24"/>
          <w:szCs w:val="24"/>
        </w:rPr>
        <w:t>3</w:t>
      </w:r>
      <w:r w:rsidR="005F1C21" w:rsidRPr="00607E65">
        <w:rPr>
          <w:rFonts w:ascii="Calibri" w:eastAsia="Calibri" w:hAnsi="Calibri" w:cs="Times New Roman"/>
          <w:sz w:val="24"/>
          <w:szCs w:val="24"/>
        </w:rPr>
        <w:t xml:space="preserve">, </w:t>
      </w:r>
      <w:r w:rsidRPr="00607E65">
        <w:rPr>
          <w:rFonts w:ascii="Calibri" w:eastAsia="Calibri" w:hAnsi="Calibri" w:cs="Times New Roman"/>
          <w:sz w:val="24"/>
          <w:szCs w:val="24"/>
        </w:rPr>
        <w:t xml:space="preserve">se </w:t>
      </w:r>
      <w:r w:rsidRPr="00607E65">
        <w:rPr>
          <w:rFonts w:ascii="Calibri" w:eastAsia="Calibri" w:hAnsi="Calibri" w:cs="Times New Roman"/>
          <w:sz w:val="24"/>
          <w:szCs w:val="24"/>
        </w:rPr>
        <w:lastRenderedPageBreak/>
        <w:t>visualizan los lineamientos estratégicos</w:t>
      </w:r>
      <w:r w:rsidR="00DD4985" w:rsidRPr="00607E65">
        <w:rPr>
          <w:rFonts w:ascii="Calibri" w:eastAsia="Calibri" w:hAnsi="Calibri" w:cs="Times New Roman"/>
          <w:sz w:val="24"/>
          <w:szCs w:val="24"/>
        </w:rPr>
        <w:t xml:space="preserve"> y priorización</w:t>
      </w:r>
      <w:r w:rsidRPr="00607E65">
        <w:rPr>
          <w:rFonts w:ascii="Calibri" w:eastAsia="Calibri" w:hAnsi="Calibri" w:cs="Times New Roman"/>
          <w:sz w:val="24"/>
          <w:szCs w:val="24"/>
        </w:rPr>
        <w:t xml:space="preserve"> con los cuales se inició el diálogo con los representantes institucionales</w:t>
      </w:r>
      <w:r w:rsidR="00251883" w:rsidRPr="00607E65">
        <w:rPr>
          <w:rFonts w:ascii="Calibri" w:eastAsia="Calibri" w:hAnsi="Calibri" w:cs="Times New Roman"/>
          <w:sz w:val="24"/>
          <w:szCs w:val="24"/>
        </w:rPr>
        <w:t xml:space="preserve"> y el formato de herramienta de trabajo utilizada. </w:t>
      </w:r>
    </w:p>
    <w:p w14:paraId="48166760" w14:textId="77777777" w:rsidR="005874BF" w:rsidRDefault="001200C5" w:rsidP="005874BF">
      <w:pPr>
        <w:pStyle w:val="Prrafodelista"/>
        <w:spacing w:after="0" w:line="240" w:lineRule="auto"/>
        <w:jc w:val="both"/>
        <w:rPr>
          <w:rFonts w:ascii="Calibri" w:eastAsia="Calibri" w:hAnsi="Calibri" w:cs="Times New Roman"/>
          <w:sz w:val="24"/>
          <w:szCs w:val="24"/>
        </w:rPr>
      </w:pPr>
      <w:r w:rsidRPr="00175A7A">
        <w:rPr>
          <w:rFonts w:ascii="Calibri" w:eastAsia="Calibri" w:hAnsi="Calibri" w:cs="Times New Roman"/>
          <w:noProof/>
          <w:sz w:val="24"/>
          <w:szCs w:val="24"/>
          <w:lang w:val="en-US"/>
        </w:rPr>
        <mc:AlternateContent>
          <mc:Choice Requires="wps">
            <w:drawing>
              <wp:anchor distT="365760" distB="365760" distL="365760" distR="365760" simplePos="0" relativeHeight="251672576" behindDoc="0" locked="0" layoutInCell="1" allowOverlap="1" wp14:anchorId="1384638D" wp14:editId="58EBD5BD">
                <wp:simplePos x="0" y="0"/>
                <wp:positionH relativeFrom="margin">
                  <wp:align>right</wp:align>
                </wp:positionH>
                <wp:positionV relativeFrom="margin">
                  <wp:posOffset>245110</wp:posOffset>
                </wp:positionV>
                <wp:extent cx="2358390" cy="6867525"/>
                <wp:effectExtent l="0" t="0" r="3810" b="9525"/>
                <wp:wrapSquare wrapText="bothSides"/>
                <wp:docPr id="137" name="Cuadro de texto 137"/>
                <wp:cNvGraphicFramePr/>
                <a:graphic xmlns:a="http://schemas.openxmlformats.org/drawingml/2006/main">
                  <a:graphicData uri="http://schemas.microsoft.com/office/word/2010/wordprocessingShape">
                    <wps:wsp>
                      <wps:cNvSpPr txBox="1"/>
                      <wps:spPr>
                        <a:xfrm>
                          <a:off x="0" y="0"/>
                          <a:ext cx="2358390" cy="686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086BB" w14:textId="77777777" w:rsidR="00E36C8A" w:rsidRPr="00175A7A" w:rsidRDefault="00E36C8A" w:rsidP="00F93D15">
                            <w:pPr>
                              <w:pStyle w:val="TtuloTDC"/>
                            </w:pPr>
                            <w:r w:rsidRPr="001200C5">
                              <w:t xml:space="preserve">Objetivo No.12 </w:t>
                            </w:r>
                            <w:r w:rsidRPr="00175A7A">
                              <w:t>sobre consumo y producción sostenibles</w:t>
                            </w:r>
                          </w:p>
                          <w:p w14:paraId="74FD5B0B" w14:textId="77777777" w:rsidR="00E36C8A" w:rsidRPr="00175A7A" w:rsidRDefault="00E36C8A" w:rsidP="001200C5">
                            <w:pPr>
                              <w:shd w:val="clear" w:color="auto" w:fill="F2F2F2" w:themeFill="background1" w:themeFillShade="F2"/>
                              <w:jc w:val="both"/>
                              <w:rPr>
                                <w:sz w:val="20"/>
                                <w:szCs w:val="20"/>
                              </w:rPr>
                            </w:pPr>
                            <w:r>
                              <w:t>S</w:t>
                            </w:r>
                            <w:r w:rsidRPr="00175A7A">
                              <w:t>e hace un llamado a fomentar el uso eficiente de los recursos y la energía, la construcción de infraestructuras que no dañen el medio ambiente, la mejora del acceso a los servicios básicos y la creación de empleos ecológicos verdes, justamente remunerados y con buenas condiciones laborales. Consumo y producción sostenible sostenibles consisten en hacer más y mejores cosas con menos recursos; crear ganancias netas de las actividades económicas mediante la reducción de la utilización de los recursos, la degradación y la contaminación, logrando al mismo tiempo una mejor calidad de vida. En ese proceso deben participar distintos agentes, entre ellos empresas, comerciantes, consumidores, políticos, investigadores, científicos, medios de comunicación y organismos de cooperación para el desarrollo. Para esto también es necesario adoptar un enfoque sistémico y lograr la cooperación entre los participantes de la cadena de suministro, desde el productor hasta el consumidor final. Consiste en sensibilizar a los consumidores mediante la educación sobre los modos de vida sostenibles, facilitándoles información adecuada por medio del</w:t>
                            </w:r>
                            <w:r>
                              <w:t xml:space="preserve"> </w:t>
                            </w:r>
                            <w:r w:rsidRPr="00175A7A">
                              <w:t>etiquetado ambiental y las normas de uso.</w:t>
                            </w:r>
                          </w:p>
                          <w:p w14:paraId="369AAE28" w14:textId="77777777" w:rsidR="00E36C8A" w:rsidRPr="00175A7A" w:rsidRDefault="00E36C8A" w:rsidP="001200C5">
                            <w:pPr>
                              <w:shd w:val="clear" w:color="auto" w:fill="F2F2F2" w:themeFill="background1" w:themeFillShade="F2"/>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4638D" id="Cuadro de texto 137" o:spid="_x0000_s1032" type="#_x0000_t202" style="position:absolute;left:0;text-align:left;margin-left:134.5pt;margin-top:19.3pt;width:185.7pt;height:540.75pt;z-index:25167257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" filled="f" stroked="f" strokeweight=".5pt">
                <v:textbox inset="0,0,0,0">
                  <w:txbxContent>
                    <w:p w14:paraId="00C086BB" w14:textId="77777777" w:rsidR="00E36C8A" w:rsidRPr="00175A7A" w:rsidRDefault="00E36C8A" w:rsidP="00F93D15">
                      <w:pPr>
                        <w:pStyle w:val="TtuloTDC"/>
                      </w:pPr>
                      <w:r w:rsidRPr="001200C5">
                        <w:t xml:space="preserve">Objetivo No.12 </w:t>
                      </w:r>
                      <w:r w:rsidRPr="00175A7A">
                        <w:t>sobre consumo y producción sostenibles</w:t>
                      </w:r>
                    </w:p>
                    <w:p w14:paraId="74FD5B0B" w14:textId="77777777" w:rsidR="00E36C8A" w:rsidRPr="00175A7A" w:rsidRDefault="00E36C8A" w:rsidP="001200C5">
                      <w:pPr>
                        <w:shd w:val="clear" w:color="auto" w:fill="F2F2F2" w:themeFill="background1" w:themeFillShade="F2"/>
                        <w:jc w:val="both"/>
                        <w:rPr>
                          <w:sz w:val="20"/>
                          <w:szCs w:val="20"/>
                        </w:rPr>
                      </w:pPr>
                      <w:r>
                        <w:t>S</w:t>
                      </w:r>
                      <w:r w:rsidRPr="00175A7A">
                        <w:t>e hace un llamado a fomentar el uso eficiente de los recursos y la energía, la construcción de infraestructuras que no dañen el medio ambiente, la mejora del acceso a los servicios básicos y la creación de empleos ecológicos verdes, justamente remunerados y con buenas condiciones laborales. Consumo y producción sostenible sostenibles consisten en hacer más y mejores cosas con menos recursos; crear ganancias netas de las actividades económicas mediante la reducción de la utilización de los recursos, la degradación y la contaminación, logrando al mismo tiempo una mejor calidad de vida. En ese proceso deben participar distintos agentes, entre ellos empresas, comerciantes, consumidores, políticos, investigadores, científicos, medios de comunicación y organismos de cooperación para el desarrollo. Para esto también es necesario adoptar un enfoque sistémico y lograr la cooperación entre los participantes de la cadena de suministro, desde el productor hasta el consumidor final. Consiste en sensibilizar a los consumidores mediante la educación sobre los modos de vida sostenibles, facilitándoles información adecuada por medio del</w:t>
                      </w:r>
                      <w:r>
                        <w:t xml:space="preserve"> </w:t>
                      </w:r>
                      <w:r w:rsidRPr="00175A7A">
                        <w:t>etiquetado ambiental y las normas de uso.</w:t>
                      </w:r>
                    </w:p>
                    <w:p w14:paraId="369AAE28" w14:textId="77777777" w:rsidR="00E36C8A" w:rsidRPr="00175A7A" w:rsidRDefault="00E36C8A" w:rsidP="001200C5">
                      <w:pPr>
                        <w:shd w:val="clear" w:color="auto" w:fill="F2F2F2" w:themeFill="background1" w:themeFillShade="F2"/>
                        <w:jc w:val="both"/>
                      </w:pPr>
                    </w:p>
                  </w:txbxContent>
                </v:textbox>
                <w10:wrap type="square" anchorx="margin" anchory="margin"/>
              </v:shape>
            </w:pict>
          </mc:Fallback>
        </mc:AlternateContent>
      </w:r>
      <w:r w:rsidR="00C06212">
        <w:rPr>
          <w:rFonts w:ascii="Calibri" w:eastAsia="Calibri" w:hAnsi="Calibri" w:cs="Times New Roman"/>
          <w:sz w:val="24"/>
          <w:szCs w:val="24"/>
        </w:rPr>
        <w:t>Cada representante institucional</w:t>
      </w:r>
      <w:r w:rsidR="005874BF">
        <w:rPr>
          <w:rFonts w:ascii="Calibri" w:eastAsia="Calibri" w:hAnsi="Calibri" w:cs="Times New Roman"/>
          <w:sz w:val="24"/>
          <w:szCs w:val="24"/>
        </w:rPr>
        <w:t xml:space="preserve"> realizó consulta con sus jerarcas y áreas de traba</w:t>
      </w:r>
      <w:r w:rsidR="00C06212">
        <w:rPr>
          <w:rFonts w:ascii="Calibri" w:eastAsia="Calibri" w:hAnsi="Calibri" w:cs="Times New Roman"/>
          <w:sz w:val="24"/>
          <w:szCs w:val="24"/>
        </w:rPr>
        <w:t>jo, sobre las acciones de la política que eran posible iniciar o ejecutar el primer año (2020)</w:t>
      </w:r>
      <w:r w:rsidR="005874BF">
        <w:rPr>
          <w:rFonts w:ascii="Calibri" w:eastAsia="Calibri" w:hAnsi="Calibri" w:cs="Times New Roman"/>
          <w:sz w:val="24"/>
          <w:szCs w:val="24"/>
        </w:rPr>
        <w:t>, teniendo en cuenta, las siguientes condiciones:</w:t>
      </w:r>
    </w:p>
    <w:p w14:paraId="1E88A073" w14:textId="77777777" w:rsidR="00E464C0" w:rsidRDefault="00E464C0" w:rsidP="00E464C0">
      <w:pPr>
        <w:pStyle w:val="Prrafodelista"/>
        <w:numPr>
          <w:ilvl w:val="0"/>
          <w:numId w:val="13"/>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Que ya se contara con algún avance</w:t>
      </w:r>
      <w:r w:rsidRPr="00E464C0">
        <w:rPr>
          <w:rFonts w:ascii="Calibri" w:eastAsia="Calibri" w:hAnsi="Calibri" w:cs="Times New Roman"/>
          <w:sz w:val="24"/>
          <w:szCs w:val="24"/>
        </w:rPr>
        <w:t xml:space="preserve"> en su </w:t>
      </w:r>
      <w:r>
        <w:rPr>
          <w:rFonts w:ascii="Calibri" w:eastAsia="Calibri" w:hAnsi="Calibri" w:cs="Times New Roman"/>
          <w:sz w:val="24"/>
          <w:szCs w:val="24"/>
        </w:rPr>
        <w:t xml:space="preserve">diseño e </w:t>
      </w:r>
      <w:r w:rsidRPr="00E464C0">
        <w:rPr>
          <w:rFonts w:ascii="Calibri" w:eastAsia="Calibri" w:hAnsi="Calibri" w:cs="Times New Roman"/>
          <w:sz w:val="24"/>
          <w:szCs w:val="24"/>
        </w:rPr>
        <w:t>implementación</w:t>
      </w:r>
      <w:r>
        <w:rPr>
          <w:rFonts w:ascii="Calibri" w:eastAsia="Calibri" w:hAnsi="Calibri" w:cs="Times New Roman"/>
          <w:sz w:val="24"/>
          <w:szCs w:val="24"/>
        </w:rPr>
        <w:t>.</w:t>
      </w:r>
    </w:p>
    <w:p w14:paraId="7A8015B2" w14:textId="77777777" w:rsidR="00E464C0" w:rsidRDefault="00E464C0" w:rsidP="00E464C0">
      <w:pPr>
        <w:pStyle w:val="Prrafodelista"/>
        <w:numPr>
          <w:ilvl w:val="0"/>
          <w:numId w:val="13"/>
        </w:numPr>
        <w:spacing w:after="0" w:line="240" w:lineRule="auto"/>
        <w:jc w:val="both"/>
        <w:rPr>
          <w:rFonts w:ascii="Calibri" w:eastAsia="Calibri" w:hAnsi="Calibri" w:cs="Times New Roman"/>
          <w:sz w:val="24"/>
          <w:szCs w:val="24"/>
        </w:rPr>
      </w:pPr>
      <w:r w:rsidRPr="00E464C0">
        <w:rPr>
          <w:rFonts w:ascii="Calibri" w:eastAsia="Calibri" w:hAnsi="Calibri" w:cs="Times New Roman"/>
          <w:sz w:val="24"/>
          <w:szCs w:val="24"/>
        </w:rPr>
        <w:t xml:space="preserve"> </w:t>
      </w:r>
      <w:r>
        <w:rPr>
          <w:rFonts w:ascii="Calibri" w:eastAsia="Calibri" w:hAnsi="Calibri" w:cs="Times New Roman"/>
          <w:sz w:val="24"/>
          <w:szCs w:val="24"/>
        </w:rPr>
        <w:t>Qué estuviera dentro de las prioridades del jerarca institucional.</w:t>
      </w:r>
    </w:p>
    <w:p w14:paraId="1ECD372A" w14:textId="77777777" w:rsidR="00251883" w:rsidRDefault="00C06212" w:rsidP="00144023">
      <w:pPr>
        <w:pStyle w:val="Prrafodelista"/>
        <w:numPr>
          <w:ilvl w:val="0"/>
          <w:numId w:val="13"/>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Que fueran incorporadas</w:t>
      </w:r>
      <w:r w:rsidR="00E464C0" w:rsidRPr="00E464C0">
        <w:rPr>
          <w:rFonts w:ascii="Calibri" w:eastAsia="Calibri" w:hAnsi="Calibri" w:cs="Times New Roman"/>
          <w:sz w:val="24"/>
          <w:szCs w:val="24"/>
        </w:rPr>
        <w:t xml:space="preserve"> en algún instrumento de planificación (POA)</w:t>
      </w:r>
      <w:r w:rsidR="00E464C0">
        <w:rPr>
          <w:rFonts w:ascii="Calibri" w:eastAsia="Calibri" w:hAnsi="Calibri" w:cs="Times New Roman"/>
          <w:sz w:val="24"/>
          <w:szCs w:val="24"/>
        </w:rPr>
        <w:t>.</w:t>
      </w:r>
    </w:p>
    <w:p w14:paraId="41CA1682" w14:textId="77777777" w:rsidR="00E464C0" w:rsidRDefault="00E464C0" w:rsidP="00144023">
      <w:pPr>
        <w:pStyle w:val="Prrafodelista"/>
        <w:numPr>
          <w:ilvl w:val="0"/>
          <w:numId w:val="13"/>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Que tuviera disponibilidad de recursos para continuar en el tiempo con su implementación.</w:t>
      </w:r>
    </w:p>
    <w:p w14:paraId="00CE4150" w14:textId="77777777" w:rsidR="00E464C0" w:rsidRPr="00E464C0" w:rsidRDefault="00E464C0" w:rsidP="00E464C0">
      <w:pPr>
        <w:pStyle w:val="Prrafodelista"/>
        <w:spacing w:after="0" w:line="240" w:lineRule="auto"/>
        <w:ind w:left="1500"/>
        <w:jc w:val="both"/>
        <w:rPr>
          <w:rFonts w:ascii="Calibri" w:eastAsia="Calibri" w:hAnsi="Calibri" w:cs="Times New Roman"/>
          <w:sz w:val="24"/>
          <w:szCs w:val="24"/>
        </w:rPr>
      </w:pPr>
    </w:p>
    <w:p w14:paraId="03AC4380" w14:textId="7B9BC64D" w:rsidR="00941D8A" w:rsidRPr="00F93D15" w:rsidRDefault="004132E8" w:rsidP="00607E65">
      <w:pPr>
        <w:pStyle w:val="Ttulo2"/>
        <w:numPr>
          <w:ilvl w:val="1"/>
          <w:numId w:val="20"/>
        </w:numPr>
        <w:rPr>
          <w:rFonts w:eastAsia="Calibri"/>
        </w:rPr>
      </w:pPr>
      <w:bookmarkStart w:id="4" w:name="_Toc67490929"/>
      <w:r w:rsidRPr="00F93D15">
        <w:rPr>
          <w:rFonts w:eastAsia="Calibri"/>
        </w:rPr>
        <w:t>Proceso de vinculación entre la Pol</w:t>
      </w:r>
      <w:r w:rsidR="00895445" w:rsidRPr="00F93D15">
        <w:rPr>
          <w:rFonts w:eastAsia="Calibri"/>
        </w:rPr>
        <w:t>ítica y la Estrategia de Des</w:t>
      </w:r>
      <w:r w:rsidR="0099152B" w:rsidRPr="00F93D15">
        <w:rPr>
          <w:rFonts w:eastAsia="Calibri"/>
        </w:rPr>
        <w:t>carbonización</w:t>
      </w:r>
      <w:bookmarkEnd w:id="4"/>
    </w:p>
    <w:p w14:paraId="02A64A24" w14:textId="77777777" w:rsidR="00895445" w:rsidRPr="0074147E" w:rsidRDefault="00895445" w:rsidP="004132E8">
      <w:pPr>
        <w:spacing w:after="0" w:line="240" w:lineRule="auto"/>
        <w:rPr>
          <w:rFonts w:ascii="Calibri" w:eastAsia="Calibri" w:hAnsi="Calibri" w:cs="Times New Roman"/>
          <w:b/>
          <w:sz w:val="24"/>
          <w:szCs w:val="24"/>
        </w:rPr>
      </w:pPr>
    </w:p>
    <w:p w14:paraId="4076EE60" w14:textId="1475CF05" w:rsidR="001E41B4" w:rsidRPr="00084E45" w:rsidRDefault="00615AF0" w:rsidP="001E41B4">
      <w:pPr>
        <w:spacing w:after="0" w:line="240" w:lineRule="auto"/>
        <w:jc w:val="both"/>
        <w:rPr>
          <w:rFonts w:ascii="Calibri" w:eastAsia="Calibri" w:hAnsi="Calibri" w:cs="Times New Roman"/>
          <w:sz w:val="24"/>
          <w:szCs w:val="24"/>
        </w:rPr>
      </w:pPr>
      <w:r w:rsidRPr="00084E45">
        <w:rPr>
          <w:rFonts w:ascii="Calibri" w:eastAsia="Calibri" w:hAnsi="Calibri" w:cs="Times New Roman"/>
          <w:sz w:val="24"/>
          <w:szCs w:val="24"/>
        </w:rPr>
        <w:t>Ambos procesos surgen desde el MINAE en diferentes momentos, siendo parte de un todo. La</w:t>
      </w:r>
      <w:r w:rsidR="00E464C0" w:rsidRPr="00084E45">
        <w:rPr>
          <w:rFonts w:ascii="Calibri" w:eastAsia="Calibri" w:hAnsi="Calibri" w:cs="Times New Roman"/>
          <w:sz w:val="24"/>
          <w:szCs w:val="24"/>
        </w:rPr>
        <w:t xml:space="preserve"> PPCS, surge como una necesidad, general e integral </w:t>
      </w:r>
      <w:r w:rsidRPr="00084E45">
        <w:rPr>
          <w:rFonts w:ascii="Calibri" w:eastAsia="Calibri" w:hAnsi="Calibri" w:cs="Times New Roman"/>
          <w:sz w:val="24"/>
          <w:szCs w:val="24"/>
        </w:rPr>
        <w:t>de revertir los actuales patrones de producción y consumo</w:t>
      </w:r>
      <w:r w:rsidR="00E464C0" w:rsidRPr="00084E45">
        <w:rPr>
          <w:rFonts w:ascii="Calibri" w:eastAsia="Calibri" w:hAnsi="Calibri" w:cs="Times New Roman"/>
          <w:sz w:val="24"/>
          <w:szCs w:val="24"/>
        </w:rPr>
        <w:t xml:space="preserve"> en el país</w:t>
      </w:r>
      <w:r w:rsidRPr="00084E45">
        <w:rPr>
          <w:rFonts w:ascii="Calibri" w:eastAsia="Calibri" w:hAnsi="Calibri" w:cs="Times New Roman"/>
          <w:sz w:val="24"/>
          <w:szCs w:val="24"/>
        </w:rPr>
        <w:t>. Por su parte, la des</w:t>
      </w:r>
      <w:r w:rsidR="001E41B4" w:rsidRPr="00084E45">
        <w:rPr>
          <w:rFonts w:ascii="Calibri" w:eastAsia="Calibri" w:hAnsi="Calibri" w:cs="Times New Roman"/>
          <w:sz w:val="24"/>
          <w:szCs w:val="24"/>
        </w:rPr>
        <w:t>-carbonizació</w:t>
      </w:r>
      <w:r w:rsidRPr="00084E45">
        <w:rPr>
          <w:rFonts w:ascii="Calibri" w:eastAsia="Calibri" w:hAnsi="Calibri" w:cs="Times New Roman"/>
          <w:sz w:val="24"/>
          <w:szCs w:val="24"/>
        </w:rPr>
        <w:t>n</w:t>
      </w:r>
      <w:r w:rsidR="001E41B4" w:rsidRPr="00084E45">
        <w:rPr>
          <w:rFonts w:ascii="Calibri" w:eastAsia="Calibri" w:hAnsi="Calibri" w:cs="Times New Roman"/>
          <w:sz w:val="24"/>
          <w:szCs w:val="24"/>
        </w:rPr>
        <w:t>,</w:t>
      </w:r>
      <w:r w:rsidRPr="00084E45">
        <w:rPr>
          <w:rFonts w:ascii="Calibri" w:eastAsia="Calibri" w:hAnsi="Calibri" w:cs="Times New Roman"/>
          <w:sz w:val="24"/>
          <w:szCs w:val="24"/>
        </w:rPr>
        <w:t xml:space="preserve"> juega un papel fundamental como vehículo para visibilizar el cambio en los hábitos</w:t>
      </w:r>
      <w:r w:rsidR="00E464C0" w:rsidRPr="00084E45">
        <w:rPr>
          <w:rFonts w:ascii="Calibri" w:eastAsia="Calibri" w:hAnsi="Calibri" w:cs="Times New Roman"/>
          <w:sz w:val="24"/>
          <w:szCs w:val="24"/>
        </w:rPr>
        <w:t xml:space="preserve"> y prácticas </w:t>
      </w:r>
      <w:r w:rsidRPr="00084E45">
        <w:rPr>
          <w:rFonts w:ascii="Calibri" w:eastAsia="Calibri" w:hAnsi="Calibri" w:cs="Times New Roman"/>
          <w:sz w:val="24"/>
          <w:szCs w:val="24"/>
        </w:rPr>
        <w:t>de consumo y producción</w:t>
      </w:r>
      <w:r w:rsidR="00E464C0" w:rsidRPr="00084E45">
        <w:rPr>
          <w:rFonts w:ascii="Calibri" w:eastAsia="Calibri" w:hAnsi="Calibri" w:cs="Times New Roman"/>
          <w:sz w:val="24"/>
          <w:szCs w:val="24"/>
        </w:rPr>
        <w:t>, a partir de la intervención de ejes prioritarios que componen la matriz productiva y económica del país</w:t>
      </w:r>
      <w:r w:rsidRPr="00084E45">
        <w:rPr>
          <w:rFonts w:ascii="Calibri" w:eastAsia="Calibri" w:hAnsi="Calibri" w:cs="Times New Roman"/>
          <w:sz w:val="24"/>
          <w:szCs w:val="24"/>
        </w:rPr>
        <w:t xml:space="preserve">. </w:t>
      </w:r>
    </w:p>
    <w:p w14:paraId="2DA3A249" w14:textId="77777777" w:rsidR="001E41B4" w:rsidRPr="00084E45" w:rsidRDefault="001E41B4" w:rsidP="001E41B4">
      <w:pPr>
        <w:spacing w:after="0" w:line="240" w:lineRule="auto"/>
        <w:jc w:val="both"/>
        <w:rPr>
          <w:rFonts w:ascii="Calibri" w:eastAsia="Calibri" w:hAnsi="Calibri" w:cs="Times New Roman"/>
          <w:sz w:val="24"/>
          <w:szCs w:val="24"/>
        </w:rPr>
      </w:pPr>
    </w:p>
    <w:p w14:paraId="79959585" w14:textId="79FA6121" w:rsidR="001E41B4" w:rsidRPr="00084E45" w:rsidRDefault="00615AF0" w:rsidP="001E41B4">
      <w:pPr>
        <w:spacing w:after="0" w:line="240" w:lineRule="auto"/>
        <w:jc w:val="both"/>
        <w:rPr>
          <w:rFonts w:ascii="Calibri" w:eastAsia="Calibri" w:hAnsi="Calibri" w:cs="Times New Roman"/>
          <w:sz w:val="24"/>
          <w:szCs w:val="24"/>
        </w:rPr>
      </w:pPr>
      <w:r w:rsidRPr="00084E45">
        <w:rPr>
          <w:rFonts w:ascii="Calibri" w:eastAsia="Calibri" w:hAnsi="Calibri" w:cs="Times New Roman"/>
          <w:sz w:val="24"/>
          <w:szCs w:val="24"/>
        </w:rPr>
        <w:t>En ta</w:t>
      </w:r>
      <w:r w:rsidR="001E41B4" w:rsidRPr="00084E45">
        <w:rPr>
          <w:rFonts w:ascii="Calibri" w:eastAsia="Calibri" w:hAnsi="Calibri" w:cs="Times New Roman"/>
          <w:sz w:val="24"/>
          <w:szCs w:val="24"/>
        </w:rPr>
        <w:t>l</w:t>
      </w:r>
      <w:r w:rsidRPr="00084E45">
        <w:rPr>
          <w:rFonts w:ascii="Calibri" w:eastAsia="Calibri" w:hAnsi="Calibri" w:cs="Times New Roman"/>
          <w:sz w:val="24"/>
          <w:szCs w:val="24"/>
        </w:rPr>
        <w:t xml:space="preserve"> sentido, </w:t>
      </w:r>
      <w:r w:rsidR="001E41B4" w:rsidRPr="00084E45">
        <w:rPr>
          <w:sz w:val="24"/>
          <w:szCs w:val="24"/>
        </w:rPr>
        <w:t>se cel</w:t>
      </w:r>
      <w:r w:rsidR="0099152B">
        <w:rPr>
          <w:sz w:val="24"/>
          <w:szCs w:val="24"/>
        </w:rPr>
        <w:t>ebra la primera reunión con la D</w:t>
      </w:r>
      <w:r w:rsidR="001E41B4" w:rsidRPr="00084E45">
        <w:rPr>
          <w:sz w:val="24"/>
          <w:szCs w:val="24"/>
        </w:rPr>
        <w:t>irecci</w:t>
      </w:r>
      <w:r w:rsidR="00310ACB" w:rsidRPr="00084E45">
        <w:rPr>
          <w:sz w:val="24"/>
          <w:szCs w:val="24"/>
        </w:rPr>
        <w:t>ón de Cambio C</w:t>
      </w:r>
      <w:r w:rsidR="001E41B4" w:rsidRPr="00084E45">
        <w:rPr>
          <w:sz w:val="24"/>
          <w:szCs w:val="24"/>
        </w:rPr>
        <w:t>limático (</w:t>
      </w:r>
      <w:r w:rsidR="00310ACB" w:rsidRPr="00084E45">
        <w:rPr>
          <w:sz w:val="24"/>
          <w:szCs w:val="24"/>
        </w:rPr>
        <w:t>D</w:t>
      </w:r>
      <w:r w:rsidR="001E41B4" w:rsidRPr="00084E45">
        <w:rPr>
          <w:sz w:val="24"/>
          <w:szCs w:val="24"/>
        </w:rPr>
        <w:t>CC), con el fin de armonizar, vincular y compatibilizar algunos ejes, tópicos y acciones contenidas en la PPCS y el Plan de Des-carbonización. El propósito, que priva en esta alianza estratégica</w:t>
      </w:r>
      <w:r w:rsidR="0099152B">
        <w:rPr>
          <w:sz w:val="24"/>
          <w:szCs w:val="24"/>
        </w:rPr>
        <w:t>,</w:t>
      </w:r>
      <w:r w:rsidR="001E41B4" w:rsidRPr="00084E45">
        <w:rPr>
          <w:sz w:val="24"/>
          <w:szCs w:val="24"/>
        </w:rPr>
        <w:t xml:space="preserve"> es coadyuvarnos para implementar ambas iniciativas.  En p</w:t>
      </w:r>
      <w:r w:rsidR="0099152B">
        <w:rPr>
          <w:sz w:val="24"/>
          <w:szCs w:val="24"/>
        </w:rPr>
        <w:t xml:space="preserve">rincipio, la idea, fue </w:t>
      </w:r>
      <w:r w:rsidR="001E41B4" w:rsidRPr="00084E45">
        <w:rPr>
          <w:sz w:val="24"/>
          <w:szCs w:val="24"/>
        </w:rPr>
        <w:t xml:space="preserve">acogida por la </w:t>
      </w:r>
      <w:r w:rsidR="00310ACB" w:rsidRPr="00084E45">
        <w:rPr>
          <w:sz w:val="24"/>
          <w:szCs w:val="24"/>
        </w:rPr>
        <w:t>D</w:t>
      </w:r>
      <w:r w:rsidR="001E41B4" w:rsidRPr="00084E45">
        <w:rPr>
          <w:sz w:val="24"/>
          <w:szCs w:val="24"/>
        </w:rPr>
        <w:t xml:space="preserve">CC, toda vez que agrega una mayor eficiencia en la ejecución </w:t>
      </w:r>
      <w:r w:rsidR="00E464C0" w:rsidRPr="00084E45">
        <w:rPr>
          <w:sz w:val="24"/>
          <w:szCs w:val="24"/>
        </w:rPr>
        <w:t xml:space="preserve">y ahorro de recursos, en </w:t>
      </w:r>
      <w:r w:rsidR="001E41B4" w:rsidRPr="00084E45">
        <w:rPr>
          <w:sz w:val="24"/>
          <w:szCs w:val="24"/>
        </w:rPr>
        <w:t>ambas iniciativas</w:t>
      </w:r>
      <w:r w:rsidR="001200C5" w:rsidRPr="00084E45">
        <w:rPr>
          <w:sz w:val="24"/>
          <w:szCs w:val="24"/>
        </w:rPr>
        <w:t>, dentro d</w:t>
      </w:r>
      <w:r w:rsidR="001E41B4" w:rsidRPr="00084E45">
        <w:rPr>
          <w:sz w:val="24"/>
          <w:szCs w:val="24"/>
        </w:rPr>
        <w:t>el MINAE</w:t>
      </w:r>
      <w:r w:rsidR="001200C5" w:rsidRPr="00084E45">
        <w:rPr>
          <w:sz w:val="24"/>
          <w:szCs w:val="24"/>
        </w:rPr>
        <w:t xml:space="preserve">, como </w:t>
      </w:r>
      <w:r w:rsidR="001E41B4" w:rsidRPr="00084E45">
        <w:rPr>
          <w:sz w:val="24"/>
          <w:szCs w:val="24"/>
        </w:rPr>
        <w:t xml:space="preserve">un todo institucional, </w:t>
      </w:r>
      <w:r w:rsidR="001E41B4" w:rsidRPr="00084E45">
        <w:rPr>
          <w:rFonts w:ascii="Calibri" w:eastAsia="Calibri" w:hAnsi="Calibri" w:cs="Times New Roman"/>
          <w:sz w:val="24"/>
          <w:szCs w:val="24"/>
        </w:rPr>
        <w:t>expresando ante la ciudadanía una sola</w:t>
      </w:r>
      <w:r w:rsidR="001200C5" w:rsidRPr="00084E45">
        <w:rPr>
          <w:rFonts w:ascii="Calibri" w:eastAsia="Calibri" w:hAnsi="Calibri" w:cs="Times New Roman"/>
          <w:sz w:val="24"/>
          <w:szCs w:val="24"/>
        </w:rPr>
        <w:t xml:space="preserve"> misión a cumplir y </w:t>
      </w:r>
      <w:r w:rsidR="001E41B4" w:rsidRPr="00084E45">
        <w:rPr>
          <w:rFonts w:ascii="Calibri" w:eastAsia="Calibri" w:hAnsi="Calibri" w:cs="Times New Roman"/>
          <w:sz w:val="24"/>
          <w:szCs w:val="24"/>
        </w:rPr>
        <w:t>posicionando la “</w:t>
      </w:r>
      <w:r w:rsidR="001E41B4" w:rsidRPr="00084E45">
        <w:rPr>
          <w:rFonts w:ascii="Calibri" w:eastAsia="Calibri" w:hAnsi="Calibri" w:cs="Times New Roman"/>
          <w:i/>
          <w:sz w:val="24"/>
          <w:szCs w:val="24"/>
        </w:rPr>
        <w:t>Política de Producción y Consumo Sostenible: en Ruta hacia la Des-carbonización</w:t>
      </w:r>
      <w:r w:rsidR="001E41B4" w:rsidRPr="00084E45">
        <w:rPr>
          <w:rFonts w:ascii="Calibri" w:eastAsia="Calibri" w:hAnsi="Calibri" w:cs="Times New Roman"/>
          <w:sz w:val="24"/>
          <w:szCs w:val="24"/>
        </w:rPr>
        <w:t>”.</w:t>
      </w:r>
      <w:r w:rsidR="004A3164" w:rsidRPr="00084E45">
        <w:rPr>
          <w:rFonts w:ascii="Calibri" w:eastAsia="Calibri" w:hAnsi="Calibri" w:cs="Times New Roman"/>
          <w:sz w:val="24"/>
          <w:szCs w:val="24"/>
        </w:rPr>
        <w:t xml:space="preserve"> </w:t>
      </w:r>
    </w:p>
    <w:p w14:paraId="7A9608B2" w14:textId="77777777" w:rsidR="001200C5" w:rsidRPr="00084E45" w:rsidRDefault="001200C5" w:rsidP="001E41B4">
      <w:pPr>
        <w:spacing w:after="0" w:line="240" w:lineRule="auto"/>
        <w:jc w:val="both"/>
        <w:rPr>
          <w:rFonts w:ascii="Calibri" w:eastAsia="Calibri" w:hAnsi="Calibri" w:cs="Times New Roman"/>
          <w:sz w:val="24"/>
          <w:szCs w:val="24"/>
        </w:rPr>
      </w:pPr>
    </w:p>
    <w:p w14:paraId="68D89EC1" w14:textId="20AB268B" w:rsidR="00941D8A" w:rsidRPr="00084E45" w:rsidRDefault="00D53609" w:rsidP="001E41B4">
      <w:pPr>
        <w:spacing w:after="0" w:line="240" w:lineRule="auto"/>
        <w:rPr>
          <w:rFonts w:ascii="Calibri" w:eastAsia="Calibri" w:hAnsi="Calibri" w:cs="Times New Roman"/>
          <w:sz w:val="24"/>
          <w:szCs w:val="24"/>
        </w:rPr>
      </w:pPr>
      <w:r w:rsidRPr="00084E45">
        <w:rPr>
          <w:rFonts w:ascii="Calibri" w:eastAsia="Calibri" w:hAnsi="Calibri" w:cs="Times New Roman"/>
          <w:sz w:val="24"/>
          <w:szCs w:val="24"/>
        </w:rPr>
        <w:t>E</w:t>
      </w:r>
      <w:r w:rsidR="001E41B4" w:rsidRPr="00084E45">
        <w:rPr>
          <w:rFonts w:ascii="Calibri" w:eastAsia="Calibri" w:hAnsi="Calibri" w:cs="Times New Roman"/>
          <w:sz w:val="24"/>
          <w:szCs w:val="24"/>
        </w:rPr>
        <w:t xml:space="preserve">sta alianza de trabajo, dio como resultado la vinculación </w:t>
      </w:r>
      <w:r w:rsidR="00FD1A49" w:rsidRPr="00084E45">
        <w:rPr>
          <w:rFonts w:ascii="Calibri" w:eastAsia="Calibri" w:hAnsi="Calibri" w:cs="Times New Roman"/>
          <w:sz w:val="24"/>
          <w:szCs w:val="24"/>
        </w:rPr>
        <w:t xml:space="preserve">y priorización </w:t>
      </w:r>
      <w:r w:rsidR="001E41B4" w:rsidRPr="00084E45">
        <w:rPr>
          <w:rFonts w:ascii="Calibri" w:eastAsia="Calibri" w:hAnsi="Calibri" w:cs="Times New Roman"/>
          <w:sz w:val="24"/>
          <w:szCs w:val="24"/>
        </w:rPr>
        <w:t xml:space="preserve">de los ejes, con mayor afinidad, tal y como se refleja en el anexo </w:t>
      </w:r>
      <w:r w:rsidR="005D70CF" w:rsidRPr="00084E45">
        <w:rPr>
          <w:rFonts w:ascii="Calibri" w:eastAsia="Calibri" w:hAnsi="Calibri" w:cs="Times New Roman"/>
          <w:sz w:val="24"/>
          <w:szCs w:val="24"/>
        </w:rPr>
        <w:t>4</w:t>
      </w:r>
      <w:r w:rsidR="00E36C8A">
        <w:rPr>
          <w:rFonts w:ascii="Calibri" w:eastAsia="Calibri" w:hAnsi="Calibri" w:cs="Times New Roman"/>
          <w:sz w:val="24"/>
          <w:szCs w:val="24"/>
        </w:rPr>
        <w:t xml:space="preserve"> y 5</w:t>
      </w:r>
      <w:r w:rsidR="001E41B4" w:rsidRPr="00084E45">
        <w:rPr>
          <w:rFonts w:ascii="Calibri" w:eastAsia="Calibri" w:hAnsi="Calibri" w:cs="Times New Roman"/>
          <w:sz w:val="24"/>
          <w:szCs w:val="24"/>
        </w:rPr>
        <w:t>.</w:t>
      </w:r>
    </w:p>
    <w:p w14:paraId="594F4953" w14:textId="77777777" w:rsidR="001200C5" w:rsidRPr="00084E45" w:rsidRDefault="001200C5" w:rsidP="001E41B4">
      <w:pPr>
        <w:spacing w:after="0" w:line="240" w:lineRule="auto"/>
        <w:rPr>
          <w:rFonts w:ascii="Calibri" w:eastAsia="Calibri" w:hAnsi="Calibri" w:cs="Times New Roman"/>
        </w:rPr>
      </w:pPr>
    </w:p>
    <w:p w14:paraId="51BCCE9E" w14:textId="77777777" w:rsidR="001200C5" w:rsidRDefault="001200C5" w:rsidP="001E41B4">
      <w:pPr>
        <w:spacing w:after="0" w:line="240" w:lineRule="auto"/>
        <w:rPr>
          <w:rFonts w:ascii="Calibri" w:eastAsia="Calibri" w:hAnsi="Calibri" w:cs="Times New Roman"/>
          <w:sz w:val="24"/>
          <w:szCs w:val="24"/>
        </w:rPr>
      </w:pPr>
    </w:p>
    <w:p w14:paraId="534F5897" w14:textId="77777777" w:rsidR="001200C5" w:rsidRDefault="001200C5" w:rsidP="001E41B4">
      <w:pPr>
        <w:spacing w:after="0" w:line="240" w:lineRule="auto"/>
        <w:rPr>
          <w:rFonts w:ascii="Calibri" w:eastAsia="Calibri" w:hAnsi="Calibri" w:cs="Times New Roman"/>
          <w:sz w:val="24"/>
          <w:szCs w:val="24"/>
        </w:rPr>
      </w:pPr>
    </w:p>
    <w:p w14:paraId="260686DA" w14:textId="77777777" w:rsidR="0047038A" w:rsidRDefault="0047038A" w:rsidP="001E41B4">
      <w:pPr>
        <w:spacing w:after="0" w:line="240" w:lineRule="auto"/>
        <w:rPr>
          <w:rFonts w:ascii="Calibri" w:eastAsia="Calibri" w:hAnsi="Calibri" w:cs="Times New Roman"/>
          <w:sz w:val="24"/>
          <w:szCs w:val="24"/>
        </w:rPr>
      </w:pPr>
    </w:p>
    <w:p w14:paraId="6370258C" w14:textId="77777777" w:rsidR="0047038A" w:rsidRDefault="0047038A" w:rsidP="001E41B4">
      <w:pPr>
        <w:spacing w:after="0" w:line="240" w:lineRule="auto"/>
        <w:rPr>
          <w:rFonts w:ascii="Calibri" w:eastAsia="Calibri" w:hAnsi="Calibri" w:cs="Times New Roman"/>
          <w:sz w:val="24"/>
          <w:szCs w:val="24"/>
        </w:rPr>
      </w:pPr>
    </w:p>
    <w:p w14:paraId="605D4938" w14:textId="77777777" w:rsidR="0047038A" w:rsidRDefault="0047038A" w:rsidP="001E41B4">
      <w:pPr>
        <w:spacing w:after="0" w:line="240" w:lineRule="auto"/>
        <w:rPr>
          <w:rFonts w:ascii="Calibri" w:eastAsia="Calibri" w:hAnsi="Calibri" w:cs="Times New Roman"/>
          <w:sz w:val="24"/>
          <w:szCs w:val="24"/>
        </w:rPr>
      </w:pPr>
    </w:p>
    <w:p w14:paraId="19FFDE48" w14:textId="38C34C00" w:rsidR="005F1C21" w:rsidRPr="00F93D15" w:rsidRDefault="0099152B" w:rsidP="00607E65">
      <w:pPr>
        <w:pStyle w:val="Ttulo1"/>
        <w:numPr>
          <w:ilvl w:val="0"/>
          <w:numId w:val="20"/>
        </w:numPr>
      </w:pPr>
      <w:r w:rsidRPr="00F93D15">
        <w:t xml:space="preserve"> </w:t>
      </w:r>
      <w:bookmarkStart w:id="5" w:name="_Toc67490930"/>
      <w:r w:rsidR="0049632F" w:rsidRPr="00F93D15">
        <w:t>Ejecución del segundo t</w:t>
      </w:r>
      <w:r w:rsidR="005F1C21" w:rsidRPr="00F93D15">
        <w:t xml:space="preserve">aller del Grupo Técnico de Trabajo en </w:t>
      </w:r>
      <w:r w:rsidRPr="00F93D15">
        <w:t>Producción y Consumo Sostenible</w:t>
      </w:r>
      <w:bookmarkEnd w:id="5"/>
    </w:p>
    <w:p w14:paraId="07FF29A1" w14:textId="77777777" w:rsidR="005F1C21" w:rsidRDefault="005F1C21" w:rsidP="001E41B4">
      <w:pPr>
        <w:spacing w:after="0" w:line="240" w:lineRule="auto"/>
        <w:rPr>
          <w:rFonts w:ascii="Calibri" w:eastAsia="Calibri" w:hAnsi="Calibri" w:cs="Times New Roman"/>
          <w:b/>
          <w:sz w:val="24"/>
          <w:szCs w:val="24"/>
        </w:rPr>
      </w:pPr>
    </w:p>
    <w:p w14:paraId="62ECC52D" w14:textId="77777777" w:rsidR="0047038A" w:rsidRDefault="0047038A" w:rsidP="005F1C21">
      <w:pPr>
        <w:spacing w:after="0" w:line="240" w:lineRule="auto"/>
        <w:jc w:val="both"/>
        <w:rPr>
          <w:rFonts w:ascii="Calibri" w:eastAsia="Calibri" w:hAnsi="Calibri" w:cs="Times New Roman"/>
          <w:sz w:val="24"/>
          <w:szCs w:val="24"/>
        </w:rPr>
      </w:pPr>
      <w:r w:rsidRPr="00DA7851">
        <w:rPr>
          <w:rFonts w:ascii="Calibri" w:eastAsia="Calibri" w:hAnsi="Calibri" w:cs="Times New Roman"/>
          <w:noProof/>
          <w:sz w:val="24"/>
          <w:szCs w:val="24"/>
          <w:lang w:val="en-US"/>
        </w:rPr>
        <mc:AlternateContent>
          <mc:Choice Requires="wps">
            <w:drawing>
              <wp:anchor distT="365760" distB="365760" distL="365760" distR="365760" simplePos="0" relativeHeight="251675648" behindDoc="0" locked="0" layoutInCell="1" allowOverlap="1" wp14:anchorId="6A73925E" wp14:editId="6EC310C3">
                <wp:simplePos x="0" y="0"/>
                <wp:positionH relativeFrom="margin">
                  <wp:posOffset>-11430</wp:posOffset>
                </wp:positionH>
                <wp:positionV relativeFrom="margin">
                  <wp:posOffset>939800</wp:posOffset>
                </wp:positionV>
                <wp:extent cx="2381250" cy="4457700"/>
                <wp:effectExtent l="0" t="0" r="0" b="0"/>
                <wp:wrapSquare wrapText="bothSides"/>
                <wp:docPr id="136" name="Cuadro de texto 136"/>
                <wp:cNvGraphicFramePr/>
                <a:graphic xmlns:a="http://schemas.openxmlformats.org/drawingml/2006/main">
                  <a:graphicData uri="http://schemas.microsoft.com/office/word/2010/wordprocessingShape">
                    <wps:wsp>
                      <wps:cNvSpPr txBox="1"/>
                      <wps:spPr>
                        <a:xfrm>
                          <a:off x="0" y="0"/>
                          <a:ext cx="2381250" cy="445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32327" w14:textId="77777777" w:rsidR="00E36C8A" w:rsidRDefault="00E36C8A" w:rsidP="001200C5">
                            <w:pPr>
                              <w:shd w:val="clear" w:color="auto" w:fill="F2F2F2" w:themeFill="background1" w:themeFillShade="F2"/>
                              <w:jc w:val="center"/>
                              <w:rPr>
                                <w:b/>
                                <w:sz w:val="18"/>
                                <w:szCs w:val="18"/>
                              </w:rPr>
                            </w:pPr>
                          </w:p>
                          <w:p w14:paraId="10684798" w14:textId="7392D58D" w:rsidR="00E36C8A" w:rsidRDefault="00E36C8A" w:rsidP="001200C5">
                            <w:pPr>
                              <w:shd w:val="clear" w:color="auto" w:fill="F2F2F2" w:themeFill="background1" w:themeFillShade="F2"/>
                              <w:jc w:val="center"/>
                              <w:rPr>
                                <w:b/>
                              </w:rPr>
                            </w:pPr>
                            <w:r>
                              <w:rPr>
                                <w:b/>
                              </w:rPr>
                              <w:t xml:space="preserve">Retos para la </w:t>
                            </w:r>
                            <w:r w:rsidRPr="001200C5">
                              <w:rPr>
                                <w:b/>
                              </w:rPr>
                              <w:t>d</w:t>
                            </w:r>
                            <w:r>
                              <w:rPr>
                                <w:b/>
                              </w:rPr>
                              <w:t>escarbonización en Costa Rica</w:t>
                            </w:r>
                          </w:p>
                          <w:p w14:paraId="0B8F3D15" w14:textId="77777777" w:rsidR="00E36C8A" w:rsidRPr="001200C5" w:rsidRDefault="00E36C8A" w:rsidP="001200C5">
                            <w:pPr>
                              <w:shd w:val="clear" w:color="auto" w:fill="F2F2F2" w:themeFill="background1" w:themeFillShade="F2"/>
                              <w:jc w:val="both"/>
                              <w:rPr>
                                <w:b/>
                              </w:rPr>
                            </w:pPr>
                            <w:r w:rsidRPr="001200C5">
                              <w:t>Las emisiones de gases de invernadero en Costa Rica van en aumento. Se ha estimado que, de no tomar medidas, las emisiones de Costa Rica aumentarán en un 2.4% anual: habrán crecido 60% entre 2015 y 2030 y podrían llegar a subir 132% en 2050 para alcanzar un nivel de 29.6 millones de toneladas de CO</w:t>
                            </w:r>
                            <w:r w:rsidRPr="00310ACB">
                              <w:rPr>
                                <w:vertAlign w:val="subscript"/>
                              </w:rPr>
                              <w:t xml:space="preserve">2 </w:t>
                            </w:r>
                            <w:r w:rsidRPr="001200C5">
                              <w:t>equivalente.</w:t>
                            </w:r>
                          </w:p>
                          <w:p w14:paraId="1126FE36" w14:textId="631785DF" w:rsidR="00E36C8A" w:rsidRPr="001200C5" w:rsidRDefault="00E36C8A" w:rsidP="001200C5">
                            <w:pPr>
                              <w:shd w:val="clear" w:color="auto" w:fill="F2F2F2" w:themeFill="background1" w:themeFillShade="F2"/>
                              <w:spacing w:after="0" w:line="240" w:lineRule="auto"/>
                              <w:jc w:val="both"/>
                            </w:pPr>
                            <w:r w:rsidRPr="001200C5">
                              <w:t>Según los datos oficiales del inventario nacional de emisiones de gases de efecto de invernadero y absorción de carbono, en 2012. Las emisiones fueron 11.2 millones de toneladas de CO</w:t>
                            </w:r>
                            <w:r w:rsidRPr="0049632F">
                              <w:rPr>
                                <w:vertAlign w:val="subscript"/>
                              </w:rPr>
                              <w:t xml:space="preserve">2 </w:t>
                            </w:r>
                            <w:r w:rsidRPr="001200C5">
                              <w:t>equivalente (comparado con 9.6 millones</w:t>
                            </w:r>
                            <w:r>
                              <w:t xml:space="preserve"> en 2010 y 7.6 millones en 2005</w:t>
                            </w:r>
                            <w:r w:rsidRPr="001200C5">
                              <w:t>.</w:t>
                            </w:r>
                            <w:r>
                              <w:t xml:space="preserve"> </w:t>
                            </w:r>
                            <w:r w:rsidRPr="001200C5">
                              <w:t>(DCC-Plan Nacional de Des</w:t>
                            </w:r>
                            <w:r>
                              <w:t>-</w:t>
                            </w:r>
                            <w:r w:rsidRPr="001200C5">
                              <w:t>carbonización 2018-2050).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3925E" id="Cuadro de texto 136" o:spid="_x0000_s1033" type="#_x0000_t202" style="position:absolute;left:0;text-align:left;margin-left:-.9pt;margin-top:74pt;width:187.5pt;height:351pt;z-index:2516756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" filled="f" stroked="f" strokeweight=".5pt">
                <v:textbox inset="0,0,0,0">
                  <w:txbxContent>
                    <w:p w14:paraId="21032327" w14:textId="77777777" w:rsidR="00E36C8A" w:rsidRDefault="00E36C8A" w:rsidP="001200C5">
                      <w:pPr>
                        <w:shd w:val="clear" w:color="auto" w:fill="F2F2F2" w:themeFill="background1" w:themeFillShade="F2"/>
                        <w:jc w:val="center"/>
                        <w:rPr>
                          <w:b/>
                          <w:sz w:val="18"/>
                          <w:szCs w:val="18"/>
                        </w:rPr>
                      </w:pPr>
                    </w:p>
                    <w:p w14:paraId="10684798" w14:textId="7392D58D" w:rsidR="00E36C8A" w:rsidRDefault="00E36C8A" w:rsidP="001200C5">
                      <w:pPr>
                        <w:shd w:val="clear" w:color="auto" w:fill="F2F2F2" w:themeFill="background1" w:themeFillShade="F2"/>
                        <w:jc w:val="center"/>
                        <w:rPr>
                          <w:b/>
                        </w:rPr>
                      </w:pPr>
                      <w:r>
                        <w:rPr>
                          <w:b/>
                        </w:rPr>
                        <w:t xml:space="preserve">Retos para la </w:t>
                      </w:r>
                      <w:r w:rsidRPr="001200C5">
                        <w:rPr>
                          <w:b/>
                        </w:rPr>
                        <w:t>d</w:t>
                      </w:r>
                      <w:r>
                        <w:rPr>
                          <w:b/>
                        </w:rPr>
                        <w:t>escarbonización en Costa Rica</w:t>
                      </w:r>
                    </w:p>
                    <w:p w14:paraId="0B8F3D15" w14:textId="77777777" w:rsidR="00E36C8A" w:rsidRPr="001200C5" w:rsidRDefault="00E36C8A" w:rsidP="001200C5">
                      <w:pPr>
                        <w:shd w:val="clear" w:color="auto" w:fill="F2F2F2" w:themeFill="background1" w:themeFillShade="F2"/>
                        <w:jc w:val="both"/>
                        <w:rPr>
                          <w:b/>
                        </w:rPr>
                      </w:pPr>
                      <w:r w:rsidRPr="001200C5">
                        <w:t>Las emisiones de gases de invernadero en Costa Rica van en aumento. Se ha estimado que, de no tomar medidas, las emisiones de Costa Rica aumentarán en un 2.4% anual: habrán crecido 60% entre 2015 y 2030 y podrían llegar a subir 132% en 2050 para alcanzar un nivel de 29.6 millones de toneladas de CO</w:t>
                      </w:r>
                      <w:r w:rsidRPr="00310ACB">
                        <w:rPr>
                          <w:vertAlign w:val="subscript"/>
                        </w:rPr>
                        <w:t xml:space="preserve">2 </w:t>
                      </w:r>
                      <w:r w:rsidRPr="001200C5">
                        <w:t>equivalente.</w:t>
                      </w:r>
                    </w:p>
                    <w:p w14:paraId="1126FE36" w14:textId="631785DF" w:rsidR="00E36C8A" w:rsidRPr="001200C5" w:rsidRDefault="00E36C8A" w:rsidP="001200C5">
                      <w:pPr>
                        <w:shd w:val="clear" w:color="auto" w:fill="F2F2F2" w:themeFill="background1" w:themeFillShade="F2"/>
                        <w:spacing w:after="0" w:line="240" w:lineRule="auto"/>
                        <w:jc w:val="both"/>
                      </w:pPr>
                      <w:r w:rsidRPr="001200C5">
                        <w:t>Según los datos oficiales del inventario nacional de emisiones de gases de efecto de invernadero y absorción de carbono, en 2012. Las emisiones fueron 11.2 millones de toneladas de CO</w:t>
                      </w:r>
                      <w:r w:rsidRPr="0049632F">
                        <w:rPr>
                          <w:vertAlign w:val="subscript"/>
                        </w:rPr>
                        <w:t xml:space="preserve">2 </w:t>
                      </w:r>
                      <w:r w:rsidRPr="001200C5">
                        <w:t>equivalente (comparado con 9.6 millones</w:t>
                      </w:r>
                      <w:r>
                        <w:t xml:space="preserve"> en 2010 y 7.6 millones en 2005</w:t>
                      </w:r>
                      <w:r w:rsidRPr="001200C5">
                        <w:t>.</w:t>
                      </w:r>
                      <w:r>
                        <w:t xml:space="preserve"> </w:t>
                      </w:r>
                      <w:r w:rsidRPr="001200C5">
                        <w:t>(DCC-Plan Nacional de Des</w:t>
                      </w:r>
                      <w:r>
                        <w:t>-</w:t>
                      </w:r>
                      <w:r w:rsidRPr="001200C5">
                        <w:t>carbonización 2018-2050).</w:t>
                      </w:r>
                    </w:p>
                  </w:txbxContent>
                </v:textbox>
                <w10:wrap type="square" anchorx="margin" anchory="margin"/>
              </v:shape>
            </w:pict>
          </mc:Fallback>
        </mc:AlternateContent>
      </w:r>
    </w:p>
    <w:p w14:paraId="30553853" w14:textId="77777777" w:rsidR="005D70CF" w:rsidRDefault="00391CCE" w:rsidP="005F1C21">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Dicho taller fue realizado el 25 de septiembre del 2019. </w:t>
      </w:r>
      <w:r w:rsidR="005F1C21" w:rsidRPr="005F1C21">
        <w:rPr>
          <w:rFonts w:ascii="Calibri" w:eastAsia="Calibri" w:hAnsi="Calibri" w:cs="Times New Roman"/>
          <w:sz w:val="24"/>
          <w:szCs w:val="24"/>
        </w:rPr>
        <w:t>En este segundo momento formal</w:t>
      </w:r>
      <w:r w:rsidR="00310ACB">
        <w:rPr>
          <w:rFonts w:ascii="Calibri" w:eastAsia="Calibri" w:hAnsi="Calibri" w:cs="Times New Roman"/>
          <w:sz w:val="24"/>
          <w:szCs w:val="24"/>
        </w:rPr>
        <w:t>, se tuvo</w:t>
      </w:r>
      <w:r w:rsidR="005F1C21" w:rsidRPr="005F1C21">
        <w:rPr>
          <w:rFonts w:ascii="Calibri" w:eastAsia="Calibri" w:hAnsi="Calibri" w:cs="Times New Roman"/>
          <w:sz w:val="24"/>
          <w:szCs w:val="24"/>
        </w:rPr>
        <w:t xml:space="preserve"> como objetivo</w:t>
      </w:r>
      <w:r w:rsidR="005F1C21">
        <w:rPr>
          <w:rFonts w:ascii="Calibri" w:eastAsia="Calibri" w:hAnsi="Calibri" w:cs="Times New Roman"/>
          <w:sz w:val="24"/>
          <w:szCs w:val="24"/>
        </w:rPr>
        <w:t>s, en primer lugar, e</w:t>
      </w:r>
      <w:r w:rsidR="005F1C21" w:rsidRPr="005F1C21">
        <w:rPr>
          <w:rFonts w:ascii="Calibri" w:eastAsia="Calibri" w:hAnsi="Calibri" w:cs="Times New Roman"/>
          <w:sz w:val="24"/>
          <w:szCs w:val="24"/>
        </w:rPr>
        <w:t xml:space="preserve">l presentar y dialogar entre los participantes una propuesta de reglamento para el funcionamiento del grupo </w:t>
      </w:r>
      <w:r w:rsidR="00251883">
        <w:rPr>
          <w:rFonts w:ascii="Calibri" w:eastAsia="Calibri" w:hAnsi="Calibri" w:cs="Times New Roman"/>
          <w:sz w:val="24"/>
          <w:szCs w:val="24"/>
        </w:rPr>
        <w:t xml:space="preserve">técnico </w:t>
      </w:r>
      <w:r w:rsidR="005F1C21" w:rsidRPr="005F1C21">
        <w:rPr>
          <w:rFonts w:ascii="Calibri" w:eastAsia="Calibri" w:hAnsi="Calibri" w:cs="Times New Roman"/>
          <w:sz w:val="24"/>
          <w:szCs w:val="24"/>
        </w:rPr>
        <w:t>de trabajo en P</w:t>
      </w:r>
      <w:r w:rsidR="00251883">
        <w:rPr>
          <w:rFonts w:ascii="Calibri" w:eastAsia="Calibri" w:hAnsi="Calibri" w:cs="Times New Roman"/>
          <w:sz w:val="24"/>
          <w:szCs w:val="24"/>
        </w:rPr>
        <w:t>P</w:t>
      </w:r>
      <w:r w:rsidR="005F1C21" w:rsidRPr="005F1C21">
        <w:rPr>
          <w:rFonts w:ascii="Calibri" w:eastAsia="Calibri" w:hAnsi="Calibri" w:cs="Times New Roman"/>
          <w:sz w:val="24"/>
          <w:szCs w:val="24"/>
        </w:rPr>
        <w:t>CS. Es</w:t>
      </w:r>
      <w:r w:rsidR="005F1C21">
        <w:rPr>
          <w:rFonts w:ascii="Calibri" w:eastAsia="Calibri" w:hAnsi="Calibri" w:cs="Times New Roman"/>
          <w:sz w:val="24"/>
          <w:szCs w:val="24"/>
        </w:rPr>
        <w:t xml:space="preserve"> importante indicar que dicho reglamento está enmarcado bajo los </w:t>
      </w:r>
      <w:r w:rsidR="005F1C21" w:rsidRPr="005F1C21">
        <w:rPr>
          <w:rFonts w:ascii="Calibri" w:eastAsia="Calibri" w:hAnsi="Calibri" w:cs="Times New Roman"/>
          <w:sz w:val="24"/>
          <w:szCs w:val="24"/>
        </w:rPr>
        <w:t>requerimientos que la Ley de Administración Pública establece para e</w:t>
      </w:r>
      <w:r w:rsidR="00310ACB">
        <w:rPr>
          <w:rFonts w:ascii="Calibri" w:eastAsia="Calibri" w:hAnsi="Calibri" w:cs="Times New Roman"/>
          <w:sz w:val="24"/>
          <w:szCs w:val="24"/>
        </w:rPr>
        <w:t xml:space="preserve">l funcionamiento de estos órganos </w:t>
      </w:r>
      <w:r w:rsidR="005F1C21" w:rsidRPr="005F1C21">
        <w:rPr>
          <w:rFonts w:ascii="Calibri" w:eastAsia="Calibri" w:hAnsi="Calibri" w:cs="Times New Roman"/>
          <w:sz w:val="24"/>
          <w:szCs w:val="24"/>
        </w:rPr>
        <w:t>colegiados</w:t>
      </w:r>
      <w:r w:rsidR="005D70CF">
        <w:rPr>
          <w:rFonts w:ascii="Calibri" w:eastAsia="Calibri" w:hAnsi="Calibri" w:cs="Times New Roman"/>
          <w:sz w:val="24"/>
          <w:szCs w:val="24"/>
        </w:rPr>
        <w:t>.</w:t>
      </w:r>
      <w:r w:rsidR="003245E9">
        <w:rPr>
          <w:rFonts w:ascii="Calibri" w:eastAsia="Calibri" w:hAnsi="Calibri" w:cs="Times New Roman"/>
          <w:sz w:val="24"/>
          <w:szCs w:val="24"/>
        </w:rPr>
        <w:t xml:space="preserve"> </w:t>
      </w:r>
    </w:p>
    <w:p w14:paraId="505E8DFC" w14:textId="77777777" w:rsidR="005D70CF" w:rsidRDefault="005D70CF" w:rsidP="005F1C21">
      <w:pPr>
        <w:spacing w:after="0" w:line="240" w:lineRule="auto"/>
        <w:jc w:val="both"/>
        <w:rPr>
          <w:rFonts w:ascii="Calibri" w:eastAsia="Calibri" w:hAnsi="Calibri" w:cs="Times New Roman"/>
          <w:sz w:val="24"/>
          <w:szCs w:val="24"/>
        </w:rPr>
      </w:pPr>
    </w:p>
    <w:p w14:paraId="5679E179" w14:textId="77777777" w:rsidR="005F1C21" w:rsidRDefault="005F1C21" w:rsidP="005F1C21">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Por otro lado, </w:t>
      </w:r>
      <w:r w:rsidR="003245E9">
        <w:rPr>
          <w:rFonts w:ascii="Calibri" w:eastAsia="Calibri" w:hAnsi="Calibri" w:cs="Times New Roman"/>
          <w:sz w:val="24"/>
          <w:szCs w:val="24"/>
        </w:rPr>
        <w:t>cada representante del grupo de trabajo, sometió a consideración de su institución las acciones estratégicas contempladas en cada eje de trabajo.</w:t>
      </w:r>
    </w:p>
    <w:p w14:paraId="1CCBD280" w14:textId="77777777" w:rsidR="003245E9" w:rsidRDefault="003245E9" w:rsidP="005F1C21">
      <w:pPr>
        <w:spacing w:after="0" w:line="240" w:lineRule="auto"/>
        <w:jc w:val="both"/>
        <w:rPr>
          <w:rFonts w:ascii="Calibri" w:eastAsia="Calibri" w:hAnsi="Calibri" w:cs="Times New Roman"/>
          <w:sz w:val="24"/>
          <w:szCs w:val="24"/>
        </w:rPr>
      </w:pPr>
    </w:p>
    <w:p w14:paraId="52572F6C" w14:textId="77777777" w:rsidR="003245E9" w:rsidRDefault="003245E9" w:rsidP="00A905B9">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Este proceso, llevo a consolidar con éxito </w:t>
      </w:r>
      <w:r w:rsidR="00A905B9">
        <w:rPr>
          <w:rFonts w:ascii="Calibri" w:eastAsia="Calibri" w:hAnsi="Calibri" w:cs="Times New Roman"/>
          <w:sz w:val="24"/>
          <w:szCs w:val="24"/>
        </w:rPr>
        <w:t xml:space="preserve">los siguientes </w:t>
      </w:r>
      <w:r w:rsidR="00A905B9" w:rsidRPr="00A905B9">
        <w:rPr>
          <w:rFonts w:ascii="Calibri" w:eastAsia="Calibri" w:hAnsi="Calibri" w:cs="Times New Roman"/>
          <w:sz w:val="24"/>
          <w:szCs w:val="24"/>
        </w:rPr>
        <w:t>productos</w:t>
      </w:r>
      <w:r w:rsidR="00A905B9">
        <w:rPr>
          <w:rFonts w:ascii="Calibri" w:eastAsia="Calibri" w:hAnsi="Calibri" w:cs="Times New Roman"/>
          <w:sz w:val="24"/>
          <w:szCs w:val="24"/>
        </w:rPr>
        <w:t>:</w:t>
      </w:r>
    </w:p>
    <w:p w14:paraId="75C3218A" w14:textId="77777777" w:rsidR="003245E9" w:rsidRDefault="003245E9" w:rsidP="001200C5">
      <w:pPr>
        <w:pStyle w:val="Prrafodelista"/>
        <w:numPr>
          <w:ilvl w:val="0"/>
          <w:numId w:val="5"/>
        </w:numPr>
        <w:tabs>
          <w:tab w:val="left" w:pos="4395"/>
        </w:tabs>
        <w:jc w:val="both"/>
        <w:rPr>
          <w:rFonts w:ascii="Calibri" w:eastAsia="Calibri" w:hAnsi="Calibri" w:cs="Times New Roman"/>
          <w:sz w:val="24"/>
          <w:szCs w:val="24"/>
        </w:rPr>
      </w:pPr>
      <w:r>
        <w:rPr>
          <w:rFonts w:ascii="Calibri" w:eastAsia="Calibri" w:hAnsi="Calibri" w:cs="Times New Roman"/>
          <w:sz w:val="24"/>
          <w:szCs w:val="24"/>
        </w:rPr>
        <w:t>Se cons</w:t>
      </w:r>
      <w:r w:rsidRPr="003245E9">
        <w:rPr>
          <w:rFonts w:ascii="Calibri" w:eastAsia="Calibri" w:hAnsi="Calibri" w:cs="Times New Roman"/>
          <w:sz w:val="24"/>
          <w:szCs w:val="24"/>
        </w:rPr>
        <w:t>olid</w:t>
      </w:r>
      <w:r>
        <w:rPr>
          <w:rFonts w:ascii="Calibri" w:eastAsia="Calibri" w:hAnsi="Calibri" w:cs="Times New Roman"/>
          <w:sz w:val="24"/>
          <w:szCs w:val="24"/>
        </w:rPr>
        <w:t>ó</w:t>
      </w:r>
      <w:r w:rsidRPr="003245E9">
        <w:rPr>
          <w:rFonts w:ascii="Calibri" w:eastAsia="Calibri" w:hAnsi="Calibri" w:cs="Times New Roman"/>
          <w:sz w:val="24"/>
          <w:szCs w:val="24"/>
        </w:rPr>
        <w:t xml:space="preserve"> un reglamento de funcionamiento del grupo técnico de la PPCS, con el fin de ordenar y trabajar eficientemente y apegado a lo que estipula la Ley de Administración Pública del país. </w:t>
      </w:r>
    </w:p>
    <w:p w14:paraId="59EAAD22" w14:textId="77777777" w:rsidR="0047038A" w:rsidRDefault="003245E9" w:rsidP="0047038A">
      <w:pPr>
        <w:pStyle w:val="Prrafodelista"/>
        <w:numPr>
          <w:ilvl w:val="0"/>
          <w:numId w:val="5"/>
        </w:numPr>
        <w:tabs>
          <w:tab w:val="left" w:pos="4395"/>
        </w:tabs>
        <w:jc w:val="both"/>
        <w:rPr>
          <w:rFonts w:ascii="Calibri" w:eastAsia="Calibri" w:hAnsi="Calibri" w:cs="Times New Roman"/>
          <w:sz w:val="24"/>
          <w:szCs w:val="24"/>
        </w:rPr>
      </w:pPr>
      <w:r>
        <w:rPr>
          <w:rFonts w:ascii="Calibri" w:eastAsia="Calibri" w:hAnsi="Calibri" w:cs="Times New Roman"/>
          <w:sz w:val="24"/>
          <w:szCs w:val="24"/>
        </w:rPr>
        <w:t xml:space="preserve">Se </w:t>
      </w:r>
      <w:r w:rsidRPr="003245E9">
        <w:rPr>
          <w:rFonts w:ascii="Calibri" w:eastAsia="Calibri" w:hAnsi="Calibri" w:cs="Times New Roman"/>
          <w:sz w:val="24"/>
          <w:szCs w:val="24"/>
        </w:rPr>
        <w:t>actualiza</w:t>
      </w:r>
      <w:r>
        <w:rPr>
          <w:rFonts w:ascii="Calibri" w:eastAsia="Calibri" w:hAnsi="Calibri" w:cs="Times New Roman"/>
          <w:sz w:val="24"/>
          <w:szCs w:val="24"/>
        </w:rPr>
        <w:t>ron y priorizaron</w:t>
      </w:r>
      <w:r w:rsidRPr="003245E9">
        <w:rPr>
          <w:rFonts w:ascii="Calibri" w:eastAsia="Calibri" w:hAnsi="Calibri" w:cs="Times New Roman"/>
          <w:sz w:val="24"/>
          <w:szCs w:val="24"/>
        </w:rPr>
        <w:t xml:space="preserve"> participativamente, las acciones estratégicas, por eje temático, con el fin de proveer insumos de trabajo a cada una de las mesas </w:t>
      </w:r>
      <w:r w:rsidR="00B541BD">
        <w:rPr>
          <w:rFonts w:ascii="Calibri" w:eastAsia="Calibri" w:hAnsi="Calibri" w:cs="Times New Roman"/>
          <w:sz w:val="24"/>
          <w:szCs w:val="24"/>
        </w:rPr>
        <w:t>conformadas</w:t>
      </w:r>
      <w:r>
        <w:rPr>
          <w:rFonts w:ascii="Calibri" w:eastAsia="Calibri" w:hAnsi="Calibri" w:cs="Times New Roman"/>
          <w:sz w:val="24"/>
          <w:szCs w:val="24"/>
        </w:rPr>
        <w:t>.</w:t>
      </w:r>
    </w:p>
    <w:p w14:paraId="1B00D0E3" w14:textId="77777777" w:rsidR="0047038A" w:rsidRDefault="0047038A" w:rsidP="0047038A">
      <w:pPr>
        <w:jc w:val="both"/>
        <w:rPr>
          <w:rFonts w:ascii="Calibri" w:eastAsia="Calibri" w:hAnsi="Calibri" w:cs="Times New Roman"/>
          <w:b/>
          <w:sz w:val="24"/>
          <w:szCs w:val="24"/>
        </w:rPr>
      </w:pPr>
    </w:p>
    <w:p w14:paraId="095A5EA6" w14:textId="4F5DCF97" w:rsidR="00A905B9" w:rsidRPr="0047038A" w:rsidRDefault="00A905B9" w:rsidP="0047038A">
      <w:pPr>
        <w:jc w:val="both"/>
        <w:rPr>
          <w:rFonts w:ascii="Calibri" w:eastAsia="Calibri" w:hAnsi="Calibri" w:cs="Times New Roman"/>
          <w:sz w:val="24"/>
          <w:szCs w:val="24"/>
        </w:rPr>
      </w:pPr>
      <w:r w:rsidRPr="0047038A">
        <w:rPr>
          <w:rFonts w:ascii="Calibri" w:eastAsia="Calibri" w:hAnsi="Calibri" w:cs="Times New Roman"/>
          <w:b/>
          <w:sz w:val="24"/>
          <w:szCs w:val="24"/>
        </w:rPr>
        <w:t xml:space="preserve">Herramientas </w:t>
      </w:r>
      <w:r w:rsidR="00084E45">
        <w:rPr>
          <w:rFonts w:ascii="Calibri" w:eastAsia="Calibri" w:hAnsi="Calibri" w:cs="Times New Roman"/>
          <w:b/>
          <w:sz w:val="24"/>
          <w:szCs w:val="24"/>
        </w:rPr>
        <w:t>de trabajo utilizadas en el segundo taller</w:t>
      </w:r>
    </w:p>
    <w:p w14:paraId="6AEDB309" w14:textId="1D6DFEFC" w:rsidR="00A905B9" w:rsidRDefault="00A905B9" w:rsidP="00A905B9">
      <w:pPr>
        <w:rPr>
          <w:rFonts w:ascii="Calibri" w:eastAsia="Calibri" w:hAnsi="Calibri" w:cs="Times New Roman"/>
          <w:sz w:val="24"/>
          <w:szCs w:val="24"/>
        </w:rPr>
      </w:pPr>
      <w:r>
        <w:rPr>
          <w:rFonts w:ascii="Calibri" w:eastAsia="Calibri" w:hAnsi="Calibri" w:cs="Times New Roman"/>
          <w:sz w:val="24"/>
          <w:szCs w:val="24"/>
        </w:rPr>
        <w:t>Para este taller como</w:t>
      </w:r>
      <w:r w:rsidR="0049632F">
        <w:rPr>
          <w:rFonts w:ascii="Calibri" w:eastAsia="Calibri" w:hAnsi="Calibri" w:cs="Times New Roman"/>
          <w:sz w:val="24"/>
          <w:szCs w:val="24"/>
        </w:rPr>
        <w:t xml:space="preserve"> herramientas se utilizaron las siguientes:</w:t>
      </w:r>
    </w:p>
    <w:p w14:paraId="3BFA4AF8" w14:textId="77777777" w:rsidR="00A905B9" w:rsidRDefault="00A905B9" w:rsidP="00607E65">
      <w:pPr>
        <w:pStyle w:val="Prrafodelista"/>
        <w:numPr>
          <w:ilvl w:val="0"/>
          <w:numId w:val="23"/>
        </w:numPr>
        <w:rPr>
          <w:rFonts w:ascii="Calibri" w:eastAsia="Calibri" w:hAnsi="Calibri" w:cs="Times New Roman"/>
          <w:sz w:val="24"/>
          <w:szCs w:val="24"/>
        </w:rPr>
      </w:pPr>
      <w:r>
        <w:rPr>
          <w:rFonts w:ascii="Calibri" w:eastAsia="Calibri" w:hAnsi="Calibri" w:cs="Times New Roman"/>
          <w:sz w:val="24"/>
          <w:szCs w:val="24"/>
        </w:rPr>
        <w:t>Presentación del contexto de la PPCS</w:t>
      </w:r>
      <w:r w:rsidR="00310ACB">
        <w:rPr>
          <w:rFonts w:ascii="Calibri" w:eastAsia="Calibri" w:hAnsi="Calibri" w:cs="Times New Roman"/>
          <w:sz w:val="24"/>
          <w:szCs w:val="24"/>
        </w:rPr>
        <w:t>.</w:t>
      </w:r>
    </w:p>
    <w:p w14:paraId="0C1AD8C0" w14:textId="77777777" w:rsidR="00A905B9" w:rsidRDefault="00A905B9" w:rsidP="00607E65">
      <w:pPr>
        <w:pStyle w:val="Prrafodelista"/>
        <w:numPr>
          <w:ilvl w:val="0"/>
          <w:numId w:val="23"/>
        </w:numPr>
        <w:rPr>
          <w:rFonts w:ascii="Calibri" w:eastAsia="Calibri" w:hAnsi="Calibri" w:cs="Times New Roman"/>
          <w:sz w:val="24"/>
          <w:szCs w:val="24"/>
        </w:rPr>
      </w:pPr>
      <w:r>
        <w:rPr>
          <w:rFonts w:ascii="Calibri" w:eastAsia="Calibri" w:hAnsi="Calibri" w:cs="Times New Roman"/>
          <w:sz w:val="24"/>
          <w:szCs w:val="24"/>
        </w:rPr>
        <w:t>Presentación de Propuesta de Reglamento</w:t>
      </w:r>
      <w:r w:rsidR="00310ACB">
        <w:rPr>
          <w:rFonts w:ascii="Calibri" w:eastAsia="Calibri" w:hAnsi="Calibri" w:cs="Times New Roman"/>
          <w:sz w:val="24"/>
          <w:szCs w:val="24"/>
        </w:rPr>
        <w:t>.</w:t>
      </w:r>
    </w:p>
    <w:p w14:paraId="7CF9EA41" w14:textId="77777777" w:rsidR="00B541BD" w:rsidRDefault="00251883" w:rsidP="00607E65">
      <w:pPr>
        <w:pStyle w:val="Prrafodelista"/>
        <w:numPr>
          <w:ilvl w:val="0"/>
          <w:numId w:val="23"/>
        </w:numPr>
        <w:rPr>
          <w:rFonts w:ascii="Calibri" w:eastAsia="Calibri" w:hAnsi="Calibri" w:cs="Times New Roman"/>
          <w:sz w:val="24"/>
          <w:szCs w:val="24"/>
        </w:rPr>
      </w:pPr>
      <w:r>
        <w:rPr>
          <w:rFonts w:ascii="Calibri" w:eastAsia="Calibri" w:hAnsi="Calibri" w:cs="Times New Roman"/>
          <w:sz w:val="24"/>
          <w:szCs w:val="24"/>
        </w:rPr>
        <w:t>Matriz para la priorización, desd</w:t>
      </w:r>
      <w:r w:rsidR="00310ACB">
        <w:rPr>
          <w:rFonts w:ascii="Calibri" w:eastAsia="Calibri" w:hAnsi="Calibri" w:cs="Times New Roman"/>
          <w:sz w:val="24"/>
          <w:szCs w:val="24"/>
        </w:rPr>
        <w:t>e el equipo técnico de la DIGECA</w:t>
      </w:r>
      <w:r>
        <w:rPr>
          <w:rFonts w:ascii="Calibri" w:eastAsia="Calibri" w:hAnsi="Calibri" w:cs="Times New Roman"/>
          <w:sz w:val="24"/>
          <w:szCs w:val="24"/>
        </w:rPr>
        <w:t xml:space="preserve">, </w:t>
      </w:r>
      <w:r w:rsidR="00A905B9">
        <w:rPr>
          <w:rFonts w:ascii="Calibri" w:eastAsia="Calibri" w:hAnsi="Calibri" w:cs="Times New Roman"/>
          <w:sz w:val="24"/>
          <w:szCs w:val="24"/>
        </w:rPr>
        <w:t>por orden de importancia y criterio institucional, teniendo claridad para definir la ejecución. Esta acción responde a</w:t>
      </w:r>
      <w:r w:rsidR="00391CCE">
        <w:rPr>
          <w:rFonts w:ascii="Calibri" w:eastAsia="Calibri" w:hAnsi="Calibri" w:cs="Times New Roman"/>
          <w:sz w:val="24"/>
          <w:szCs w:val="24"/>
        </w:rPr>
        <w:t xml:space="preserve"> la pregunta ¿Cuáles son los pasos iniciales para el inicio de la implementación de la política?</w:t>
      </w:r>
      <w:r>
        <w:rPr>
          <w:rFonts w:ascii="Calibri" w:eastAsia="Calibri" w:hAnsi="Calibri" w:cs="Times New Roman"/>
          <w:sz w:val="24"/>
          <w:szCs w:val="24"/>
        </w:rPr>
        <w:t>, además se presenta herramienta que se utilizó para priorizar las acciones definidas por eje temático</w:t>
      </w:r>
      <w:r w:rsidR="00A905B9">
        <w:rPr>
          <w:rFonts w:ascii="Calibri" w:eastAsia="Calibri" w:hAnsi="Calibri" w:cs="Times New Roman"/>
          <w:sz w:val="24"/>
          <w:szCs w:val="24"/>
        </w:rPr>
        <w:t xml:space="preserve">. </w:t>
      </w:r>
      <w:r>
        <w:rPr>
          <w:rFonts w:ascii="Calibri" w:eastAsia="Calibri" w:hAnsi="Calibri" w:cs="Times New Roman"/>
          <w:sz w:val="24"/>
          <w:szCs w:val="24"/>
        </w:rPr>
        <w:t xml:space="preserve">Se </w:t>
      </w:r>
      <w:r w:rsidR="00A905B9">
        <w:rPr>
          <w:rFonts w:ascii="Calibri" w:eastAsia="Calibri" w:hAnsi="Calibri" w:cs="Times New Roman"/>
          <w:sz w:val="24"/>
          <w:szCs w:val="24"/>
        </w:rPr>
        <w:t xml:space="preserve">adjunta instrumento en </w:t>
      </w:r>
      <w:r w:rsidR="00A905B9" w:rsidRPr="00DD4985">
        <w:rPr>
          <w:rFonts w:ascii="Calibri" w:eastAsia="Calibri" w:hAnsi="Calibri" w:cs="Times New Roman"/>
          <w:sz w:val="24"/>
          <w:szCs w:val="24"/>
        </w:rPr>
        <w:t xml:space="preserve">anexo </w:t>
      </w:r>
      <w:r w:rsidRPr="00DD4985">
        <w:rPr>
          <w:rFonts w:ascii="Calibri" w:eastAsia="Calibri" w:hAnsi="Calibri" w:cs="Times New Roman"/>
          <w:sz w:val="24"/>
          <w:szCs w:val="24"/>
        </w:rPr>
        <w:t>4.</w:t>
      </w:r>
    </w:p>
    <w:p w14:paraId="1A9CBBC6" w14:textId="77777777" w:rsidR="0047038A" w:rsidRPr="0047038A" w:rsidRDefault="0047038A" w:rsidP="0047038A">
      <w:pPr>
        <w:pStyle w:val="Prrafodelista"/>
        <w:rPr>
          <w:rFonts w:ascii="Calibri" w:eastAsia="Calibri" w:hAnsi="Calibri" w:cs="Times New Roman"/>
          <w:sz w:val="24"/>
          <w:szCs w:val="24"/>
        </w:rPr>
      </w:pPr>
    </w:p>
    <w:p w14:paraId="2AFC6D83" w14:textId="77777777" w:rsidR="005C31B1" w:rsidRDefault="005C31B1" w:rsidP="005C31B1">
      <w:pPr>
        <w:spacing w:after="0" w:line="240" w:lineRule="auto"/>
        <w:rPr>
          <w:rFonts w:ascii="Calibri" w:eastAsia="Calibri" w:hAnsi="Calibri" w:cs="Times New Roman"/>
          <w:b/>
          <w:sz w:val="24"/>
          <w:szCs w:val="24"/>
        </w:rPr>
      </w:pPr>
    </w:p>
    <w:p w14:paraId="36A2FF79" w14:textId="77777777" w:rsidR="005C31B1" w:rsidRDefault="005C31B1" w:rsidP="005C31B1">
      <w:pPr>
        <w:spacing w:after="0" w:line="240" w:lineRule="auto"/>
        <w:rPr>
          <w:rFonts w:ascii="Calibri" w:eastAsia="Calibri" w:hAnsi="Calibri" w:cs="Times New Roman"/>
          <w:b/>
          <w:sz w:val="24"/>
          <w:szCs w:val="24"/>
        </w:rPr>
      </w:pPr>
    </w:p>
    <w:p w14:paraId="08F20C0E" w14:textId="77777777" w:rsidR="005C31B1" w:rsidRDefault="005C31B1" w:rsidP="005C31B1">
      <w:pPr>
        <w:spacing w:after="0" w:line="240" w:lineRule="auto"/>
        <w:rPr>
          <w:rFonts w:ascii="Calibri" w:eastAsia="Calibri" w:hAnsi="Calibri" w:cs="Times New Roman"/>
          <w:b/>
          <w:sz w:val="24"/>
          <w:szCs w:val="24"/>
        </w:rPr>
      </w:pPr>
    </w:p>
    <w:p w14:paraId="514FAFDA" w14:textId="77777777" w:rsidR="005C31B1" w:rsidRDefault="005C31B1" w:rsidP="005C31B1">
      <w:pPr>
        <w:spacing w:after="0" w:line="240" w:lineRule="auto"/>
        <w:rPr>
          <w:rFonts w:ascii="Calibri" w:eastAsia="Calibri" w:hAnsi="Calibri" w:cs="Times New Roman"/>
          <w:b/>
          <w:sz w:val="24"/>
          <w:szCs w:val="24"/>
        </w:rPr>
      </w:pPr>
    </w:p>
    <w:p w14:paraId="09DC4DA9" w14:textId="496FCC59" w:rsidR="005A1ED5" w:rsidRPr="00607E65" w:rsidRDefault="00607E65" w:rsidP="00607E65">
      <w:pPr>
        <w:pStyle w:val="Ttulo1"/>
      </w:pPr>
      <w:bookmarkStart w:id="6" w:name="_Toc67490931"/>
      <w:r w:rsidRPr="00607E65">
        <w:t xml:space="preserve">5. </w:t>
      </w:r>
      <w:r w:rsidR="005A1ED5" w:rsidRPr="00607E65">
        <w:t>Ejecución del tercer Taller del Grupo Técnico de Trabajo en Producción y Consumo Sostenible.</w:t>
      </w:r>
      <w:bookmarkEnd w:id="6"/>
    </w:p>
    <w:p w14:paraId="639BFEBF" w14:textId="77777777" w:rsidR="005A1ED5" w:rsidRDefault="005A1ED5" w:rsidP="005A1ED5">
      <w:pPr>
        <w:spacing w:after="0" w:line="240" w:lineRule="auto"/>
        <w:rPr>
          <w:rFonts w:ascii="Calibri" w:eastAsia="Calibri" w:hAnsi="Calibri" w:cs="Times New Roman"/>
          <w:b/>
          <w:sz w:val="24"/>
          <w:szCs w:val="24"/>
        </w:rPr>
      </w:pPr>
    </w:p>
    <w:p w14:paraId="7288C19F" w14:textId="0BB99D8E" w:rsidR="005A1ED5" w:rsidRPr="00FF6367" w:rsidRDefault="00391CCE" w:rsidP="00FF6367">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Este t</w:t>
      </w:r>
      <w:r w:rsidR="00084E45">
        <w:rPr>
          <w:rFonts w:ascii="Calibri" w:eastAsia="Calibri" w:hAnsi="Calibri" w:cs="Times New Roman"/>
          <w:sz w:val="24"/>
          <w:szCs w:val="24"/>
        </w:rPr>
        <w:t xml:space="preserve">aller fue realizado en </w:t>
      </w:r>
      <w:r>
        <w:rPr>
          <w:rFonts w:ascii="Calibri" w:eastAsia="Calibri" w:hAnsi="Calibri" w:cs="Times New Roman"/>
          <w:sz w:val="24"/>
          <w:szCs w:val="24"/>
        </w:rPr>
        <w:t xml:space="preserve">agosto del 2019. </w:t>
      </w:r>
      <w:r w:rsidR="005A1ED5" w:rsidRPr="00FF6367">
        <w:rPr>
          <w:rFonts w:ascii="Calibri" w:eastAsia="Calibri" w:hAnsi="Calibri" w:cs="Times New Roman"/>
          <w:sz w:val="24"/>
          <w:szCs w:val="24"/>
        </w:rPr>
        <w:t xml:space="preserve">Para este tercer taller, cada representante institucional tenía la </w:t>
      </w:r>
      <w:r w:rsidR="005C31B1">
        <w:rPr>
          <w:rFonts w:ascii="Calibri" w:eastAsia="Calibri" w:hAnsi="Calibri" w:cs="Times New Roman"/>
          <w:sz w:val="24"/>
          <w:szCs w:val="24"/>
        </w:rPr>
        <w:t>tarea de incluir</w:t>
      </w:r>
      <w:r w:rsidR="005A1ED5" w:rsidRPr="00FF6367">
        <w:rPr>
          <w:rFonts w:ascii="Calibri" w:eastAsia="Calibri" w:hAnsi="Calibri" w:cs="Times New Roman"/>
          <w:sz w:val="24"/>
          <w:szCs w:val="24"/>
        </w:rPr>
        <w:t xml:space="preserve"> nuevos miembros de la misma institución relacionados con las temáticas de la PPCS o de otras instituciones que tuvieran a</w:t>
      </w:r>
      <w:r>
        <w:rPr>
          <w:rFonts w:ascii="Calibri" w:eastAsia="Calibri" w:hAnsi="Calibri" w:cs="Times New Roman"/>
          <w:sz w:val="24"/>
          <w:szCs w:val="24"/>
        </w:rPr>
        <w:t>cciones relacionadas con el</w:t>
      </w:r>
      <w:r w:rsidR="005A1ED5" w:rsidRPr="00FF6367">
        <w:rPr>
          <w:rFonts w:ascii="Calibri" w:eastAsia="Calibri" w:hAnsi="Calibri" w:cs="Times New Roman"/>
          <w:sz w:val="24"/>
          <w:szCs w:val="24"/>
        </w:rPr>
        <w:t xml:space="preserve"> objeto de trabajo. </w:t>
      </w:r>
    </w:p>
    <w:p w14:paraId="0378E19C" w14:textId="77777777" w:rsidR="00FF6367" w:rsidRDefault="00FF6367" w:rsidP="00FF6367">
      <w:pPr>
        <w:spacing w:after="0" w:line="240" w:lineRule="auto"/>
        <w:jc w:val="both"/>
        <w:rPr>
          <w:rFonts w:ascii="Calibri" w:eastAsia="Calibri" w:hAnsi="Calibri" w:cs="Times New Roman"/>
          <w:sz w:val="24"/>
          <w:szCs w:val="24"/>
        </w:rPr>
      </w:pPr>
    </w:p>
    <w:p w14:paraId="4F73C010" w14:textId="77777777" w:rsidR="005A1ED5" w:rsidRPr="00FF6367" w:rsidRDefault="005A1ED5" w:rsidP="00FF6367">
      <w:pPr>
        <w:spacing w:after="0" w:line="240" w:lineRule="auto"/>
        <w:jc w:val="both"/>
        <w:rPr>
          <w:rFonts w:ascii="Calibri" w:eastAsia="Calibri" w:hAnsi="Calibri" w:cs="Times New Roman"/>
          <w:sz w:val="24"/>
          <w:szCs w:val="24"/>
        </w:rPr>
      </w:pPr>
      <w:r w:rsidRPr="00DA7851">
        <w:rPr>
          <w:rFonts w:ascii="Calibri" w:eastAsia="Calibri" w:hAnsi="Calibri" w:cs="Times New Roman"/>
          <w:sz w:val="24"/>
          <w:szCs w:val="24"/>
        </w:rPr>
        <w:t>En este sentido, a los miembros titulares y suplentes</w:t>
      </w:r>
      <w:r w:rsidR="00391CCE">
        <w:rPr>
          <w:rFonts w:ascii="Calibri" w:eastAsia="Calibri" w:hAnsi="Calibri" w:cs="Times New Roman"/>
          <w:sz w:val="24"/>
          <w:szCs w:val="24"/>
        </w:rPr>
        <w:t>,</w:t>
      </w:r>
      <w:r w:rsidRPr="00DA7851">
        <w:rPr>
          <w:rFonts w:ascii="Calibri" w:eastAsia="Calibri" w:hAnsi="Calibri" w:cs="Times New Roman"/>
          <w:sz w:val="24"/>
          <w:szCs w:val="24"/>
        </w:rPr>
        <w:t xml:space="preserve"> se le</w:t>
      </w:r>
      <w:r w:rsidR="00945595">
        <w:rPr>
          <w:rFonts w:ascii="Calibri" w:eastAsia="Calibri" w:hAnsi="Calibri" w:cs="Times New Roman"/>
          <w:sz w:val="24"/>
          <w:szCs w:val="24"/>
        </w:rPr>
        <w:t xml:space="preserve">s unieron </w:t>
      </w:r>
      <w:r w:rsidRPr="00FF6367">
        <w:rPr>
          <w:rFonts w:ascii="Calibri" w:eastAsia="Calibri" w:hAnsi="Calibri" w:cs="Times New Roman"/>
          <w:sz w:val="24"/>
          <w:szCs w:val="24"/>
        </w:rPr>
        <w:t xml:space="preserve">ocho personas más que </w:t>
      </w:r>
      <w:r w:rsidR="00FF6367">
        <w:rPr>
          <w:rFonts w:ascii="Calibri" w:eastAsia="Calibri" w:hAnsi="Calibri" w:cs="Times New Roman"/>
          <w:sz w:val="24"/>
          <w:szCs w:val="24"/>
        </w:rPr>
        <w:t>dieron importantes aportes a lo</w:t>
      </w:r>
      <w:r w:rsidRPr="00FF6367">
        <w:rPr>
          <w:rFonts w:ascii="Calibri" w:eastAsia="Calibri" w:hAnsi="Calibri" w:cs="Times New Roman"/>
          <w:sz w:val="24"/>
          <w:szCs w:val="24"/>
        </w:rPr>
        <w:t xml:space="preserve"> dialogado ese día.</w:t>
      </w:r>
    </w:p>
    <w:p w14:paraId="269C0DF7" w14:textId="77777777" w:rsidR="005A1ED5" w:rsidRPr="00FF6367" w:rsidRDefault="005A1ED5" w:rsidP="00FF6367">
      <w:pPr>
        <w:spacing w:after="0" w:line="240" w:lineRule="auto"/>
        <w:jc w:val="both"/>
        <w:rPr>
          <w:rFonts w:ascii="Calibri" w:eastAsia="Calibri" w:hAnsi="Calibri" w:cs="Times New Roman"/>
          <w:sz w:val="24"/>
          <w:szCs w:val="24"/>
        </w:rPr>
      </w:pPr>
    </w:p>
    <w:p w14:paraId="4BD082A3" w14:textId="77777777" w:rsidR="00B541BD" w:rsidRDefault="005A1ED5" w:rsidP="00FF6367">
      <w:pPr>
        <w:spacing w:after="0" w:line="240" w:lineRule="auto"/>
        <w:jc w:val="both"/>
        <w:rPr>
          <w:rFonts w:ascii="Calibri" w:eastAsia="Calibri" w:hAnsi="Calibri" w:cs="Times New Roman"/>
          <w:sz w:val="24"/>
          <w:szCs w:val="24"/>
        </w:rPr>
      </w:pPr>
      <w:r w:rsidRPr="00FF6367">
        <w:rPr>
          <w:rFonts w:ascii="Calibri" w:eastAsia="Calibri" w:hAnsi="Calibri" w:cs="Times New Roman"/>
          <w:sz w:val="24"/>
          <w:szCs w:val="24"/>
        </w:rPr>
        <w:t xml:space="preserve">En este </w:t>
      </w:r>
      <w:r w:rsidR="00FF6367" w:rsidRPr="00FF6367">
        <w:rPr>
          <w:rFonts w:ascii="Calibri" w:eastAsia="Calibri" w:hAnsi="Calibri" w:cs="Times New Roman"/>
          <w:sz w:val="24"/>
          <w:szCs w:val="24"/>
        </w:rPr>
        <w:t>taller, el</w:t>
      </w:r>
      <w:r w:rsidRPr="00FF6367">
        <w:rPr>
          <w:rFonts w:ascii="Calibri" w:eastAsia="Calibri" w:hAnsi="Calibri" w:cs="Times New Roman"/>
          <w:sz w:val="24"/>
          <w:szCs w:val="24"/>
        </w:rPr>
        <w:t xml:space="preserve"> objetivo</w:t>
      </w:r>
      <w:r w:rsidR="00FF6367">
        <w:rPr>
          <w:rFonts w:ascii="Calibri" w:eastAsia="Calibri" w:hAnsi="Calibri" w:cs="Times New Roman"/>
          <w:sz w:val="24"/>
          <w:szCs w:val="24"/>
        </w:rPr>
        <w:t xml:space="preserve"> general estuvo fijado en </w:t>
      </w:r>
      <w:r w:rsidRPr="00FF6367">
        <w:rPr>
          <w:rFonts w:ascii="Calibri" w:eastAsia="Calibri" w:hAnsi="Calibri" w:cs="Times New Roman"/>
          <w:sz w:val="24"/>
          <w:szCs w:val="24"/>
        </w:rPr>
        <w:t>presentar una matriz de acciones consolidada</w:t>
      </w:r>
      <w:r w:rsidR="00251883">
        <w:rPr>
          <w:rFonts w:ascii="Calibri" w:eastAsia="Calibri" w:hAnsi="Calibri" w:cs="Times New Roman"/>
          <w:sz w:val="24"/>
          <w:szCs w:val="24"/>
        </w:rPr>
        <w:t xml:space="preserve">s, con una visión integradora y de </w:t>
      </w:r>
      <w:r w:rsidRPr="00FF6367">
        <w:rPr>
          <w:rFonts w:ascii="Calibri" w:eastAsia="Calibri" w:hAnsi="Calibri" w:cs="Times New Roman"/>
          <w:sz w:val="24"/>
          <w:szCs w:val="24"/>
        </w:rPr>
        <w:t xml:space="preserve">vinculación entre los ejes estratégicos y acciones interinstitucionales definidas en </w:t>
      </w:r>
      <w:r w:rsidR="00391CCE" w:rsidRPr="00391CCE">
        <w:rPr>
          <w:rFonts w:ascii="Calibri" w:eastAsia="Calibri" w:hAnsi="Calibri" w:cs="Times New Roman"/>
          <w:sz w:val="24"/>
          <w:szCs w:val="24"/>
        </w:rPr>
        <w:t>PPC</w:t>
      </w:r>
      <w:r w:rsidRPr="00391CCE">
        <w:rPr>
          <w:rFonts w:ascii="Calibri" w:eastAsia="Calibri" w:hAnsi="Calibri" w:cs="Times New Roman"/>
          <w:sz w:val="24"/>
          <w:szCs w:val="24"/>
        </w:rPr>
        <w:t>S</w:t>
      </w:r>
      <w:r w:rsidRPr="00FF6367">
        <w:rPr>
          <w:rFonts w:ascii="Calibri" w:eastAsia="Calibri" w:hAnsi="Calibri" w:cs="Times New Roman"/>
          <w:sz w:val="24"/>
          <w:szCs w:val="24"/>
        </w:rPr>
        <w:t xml:space="preserve"> y los contemplados en la estrategia de des carbonización. </w:t>
      </w:r>
    </w:p>
    <w:p w14:paraId="1930931D" w14:textId="77777777" w:rsidR="00B541BD" w:rsidRDefault="00B541BD" w:rsidP="00FF6367">
      <w:pPr>
        <w:spacing w:after="0" w:line="240" w:lineRule="auto"/>
        <w:jc w:val="both"/>
        <w:rPr>
          <w:rFonts w:ascii="Calibri" w:eastAsia="Calibri" w:hAnsi="Calibri" w:cs="Times New Roman"/>
          <w:sz w:val="24"/>
          <w:szCs w:val="24"/>
        </w:rPr>
      </w:pPr>
    </w:p>
    <w:p w14:paraId="4BECE684" w14:textId="6ADE0290" w:rsidR="00FF6367" w:rsidRPr="00FF6367" w:rsidRDefault="005A1ED5" w:rsidP="00FF6367">
      <w:pPr>
        <w:spacing w:after="0" w:line="240" w:lineRule="auto"/>
        <w:jc w:val="both"/>
        <w:rPr>
          <w:rFonts w:ascii="Calibri" w:eastAsia="Calibri" w:hAnsi="Calibri" w:cs="Times New Roman"/>
          <w:sz w:val="24"/>
          <w:szCs w:val="24"/>
        </w:rPr>
      </w:pPr>
      <w:r w:rsidRPr="00FF6367">
        <w:rPr>
          <w:rFonts w:ascii="Calibri" w:eastAsia="Calibri" w:hAnsi="Calibri" w:cs="Times New Roman"/>
          <w:sz w:val="24"/>
          <w:szCs w:val="24"/>
        </w:rPr>
        <w:t xml:space="preserve">En segundo </w:t>
      </w:r>
      <w:r w:rsidR="00FF6367" w:rsidRPr="00FF6367">
        <w:rPr>
          <w:rFonts w:ascii="Calibri" w:eastAsia="Calibri" w:hAnsi="Calibri" w:cs="Times New Roman"/>
          <w:sz w:val="24"/>
          <w:szCs w:val="24"/>
        </w:rPr>
        <w:t>término,</w:t>
      </w:r>
      <w:r w:rsidRPr="00FF6367">
        <w:rPr>
          <w:rFonts w:ascii="Calibri" w:eastAsia="Calibri" w:hAnsi="Calibri" w:cs="Times New Roman"/>
          <w:sz w:val="24"/>
          <w:szCs w:val="24"/>
        </w:rPr>
        <w:t xml:space="preserve"> </w:t>
      </w:r>
      <w:r w:rsidR="00251883">
        <w:rPr>
          <w:rFonts w:ascii="Calibri" w:eastAsia="Calibri" w:hAnsi="Calibri" w:cs="Times New Roman"/>
          <w:sz w:val="24"/>
          <w:szCs w:val="24"/>
        </w:rPr>
        <w:t xml:space="preserve">el objetivo fue </w:t>
      </w:r>
      <w:r w:rsidR="00FF6367" w:rsidRPr="00FF6367">
        <w:rPr>
          <w:rFonts w:ascii="Calibri" w:eastAsia="Calibri" w:hAnsi="Calibri" w:cs="Times New Roman"/>
          <w:sz w:val="24"/>
          <w:szCs w:val="24"/>
        </w:rPr>
        <w:t xml:space="preserve">visualizar </w:t>
      </w:r>
      <w:r w:rsidRPr="00FF6367">
        <w:rPr>
          <w:rFonts w:ascii="Calibri" w:eastAsia="Calibri" w:hAnsi="Calibri" w:cs="Times New Roman"/>
          <w:sz w:val="24"/>
          <w:szCs w:val="24"/>
        </w:rPr>
        <w:t xml:space="preserve">la consolidación de los lineamientos estratégicos interinstitucionales por eje temático sobre los cuales </w:t>
      </w:r>
      <w:r w:rsidR="00391CCE">
        <w:rPr>
          <w:rFonts w:ascii="Calibri" w:eastAsia="Calibri" w:hAnsi="Calibri" w:cs="Times New Roman"/>
          <w:sz w:val="24"/>
          <w:szCs w:val="24"/>
        </w:rPr>
        <w:t xml:space="preserve">se </w:t>
      </w:r>
      <w:r w:rsidR="0053156A">
        <w:rPr>
          <w:rFonts w:ascii="Calibri" w:eastAsia="Calibri" w:hAnsi="Calibri" w:cs="Times New Roman"/>
          <w:sz w:val="24"/>
          <w:szCs w:val="24"/>
        </w:rPr>
        <w:t>guiaría</w:t>
      </w:r>
      <w:r w:rsidR="00391CCE">
        <w:rPr>
          <w:rFonts w:ascii="Calibri" w:eastAsia="Calibri" w:hAnsi="Calibri" w:cs="Times New Roman"/>
          <w:sz w:val="24"/>
          <w:szCs w:val="24"/>
        </w:rPr>
        <w:t xml:space="preserve"> la implementación de la PPCS</w:t>
      </w:r>
      <w:r w:rsidR="00FF6367" w:rsidRPr="00FF6367">
        <w:rPr>
          <w:rFonts w:ascii="Calibri" w:eastAsia="Calibri" w:hAnsi="Calibri" w:cs="Times New Roman"/>
          <w:sz w:val="24"/>
          <w:szCs w:val="24"/>
        </w:rPr>
        <w:t xml:space="preserve"> y finalmente, como tercer elemento se tenía el avanzar en la d</w:t>
      </w:r>
      <w:r w:rsidRPr="00FF6367">
        <w:rPr>
          <w:rFonts w:ascii="Calibri" w:eastAsia="Calibri" w:hAnsi="Calibri" w:cs="Times New Roman"/>
          <w:sz w:val="24"/>
          <w:szCs w:val="24"/>
        </w:rPr>
        <w:t>efini</w:t>
      </w:r>
      <w:r w:rsidR="00FF6367" w:rsidRPr="00FF6367">
        <w:rPr>
          <w:rFonts w:ascii="Calibri" w:eastAsia="Calibri" w:hAnsi="Calibri" w:cs="Times New Roman"/>
          <w:sz w:val="24"/>
          <w:szCs w:val="24"/>
        </w:rPr>
        <w:t xml:space="preserve">ción de un </w:t>
      </w:r>
      <w:r w:rsidRPr="00FF6367">
        <w:rPr>
          <w:rFonts w:ascii="Calibri" w:eastAsia="Calibri" w:hAnsi="Calibri" w:cs="Times New Roman"/>
          <w:sz w:val="24"/>
          <w:szCs w:val="24"/>
        </w:rPr>
        <w:t xml:space="preserve">plan de acción por eje temático, visualizando la conformación de alianzas interinstitucionales </w:t>
      </w:r>
      <w:r w:rsidR="00FF6367" w:rsidRPr="00FF6367">
        <w:rPr>
          <w:rFonts w:ascii="Calibri" w:eastAsia="Calibri" w:hAnsi="Calibri" w:cs="Times New Roman"/>
          <w:sz w:val="24"/>
          <w:szCs w:val="24"/>
        </w:rPr>
        <w:t xml:space="preserve">y sinergias </w:t>
      </w:r>
      <w:r w:rsidRPr="00FF6367">
        <w:rPr>
          <w:rFonts w:ascii="Calibri" w:eastAsia="Calibri" w:hAnsi="Calibri" w:cs="Times New Roman"/>
          <w:sz w:val="24"/>
          <w:szCs w:val="24"/>
        </w:rPr>
        <w:t>que asegur</w:t>
      </w:r>
      <w:r w:rsidR="00FF6367" w:rsidRPr="00FF6367">
        <w:rPr>
          <w:rFonts w:ascii="Calibri" w:eastAsia="Calibri" w:hAnsi="Calibri" w:cs="Times New Roman"/>
          <w:sz w:val="24"/>
          <w:szCs w:val="24"/>
        </w:rPr>
        <w:t>ara</w:t>
      </w:r>
      <w:r w:rsidRPr="00FF6367">
        <w:rPr>
          <w:rFonts w:ascii="Calibri" w:eastAsia="Calibri" w:hAnsi="Calibri" w:cs="Times New Roman"/>
          <w:sz w:val="24"/>
          <w:szCs w:val="24"/>
        </w:rPr>
        <w:t>n la impl</w:t>
      </w:r>
      <w:r w:rsidR="00FF6367" w:rsidRPr="00FF6367">
        <w:rPr>
          <w:rFonts w:ascii="Calibri" w:eastAsia="Calibri" w:hAnsi="Calibri" w:cs="Times New Roman"/>
          <w:sz w:val="24"/>
          <w:szCs w:val="24"/>
        </w:rPr>
        <w:t xml:space="preserve">ementación con éxito de la PPCS y que sirviera de insumo </w:t>
      </w:r>
      <w:r w:rsidRPr="00FF6367">
        <w:rPr>
          <w:rFonts w:ascii="Calibri" w:eastAsia="Calibri" w:hAnsi="Calibri" w:cs="Times New Roman"/>
          <w:sz w:val="24"/>
          <w:szCs w:val="24"/>
        </w:rPr>
        <w:t xml:space="preserve">para </w:t>
      </w:r>
      <w:r w:rsidR="00FF6367" w:rsidRPr="00FF6367">
        <w:rPr>
          <w:rFonts w:ascii="Calibri" w:eastAsia="Calibri" w:hAnsi="Calibri" w:cs="Times New Roman"/>
          <w:sz w:val="24"/>
          <w:szCs w:val="24"/>
        </w:rPr>
        <w:t xml:space="preserve">el trabajo inicial en </w:t>
      </w:r>
      <w:r w:rsidRPr="00FF6367">
        <w:rPr>
          <w:rFonts w:ascii="Calibri" w:eastAsia="Calibri" w:hAnsi="Calibri" w:cs="Times New Roman"/>
          <w:sz w:val="24"/>
          <w:szCs w:val="24"/>
        </w:rPr>
        <w:t xml:space="preserve">las mesas </w:t>
      </w:r>
      <w:r w:rsidR="00FF6367" w:rsidRPr="00FF6367">
        <w:rPr>
          <w:rFonts w:ascii="Calibri" w:eastAsia="Calibri" w:hAnsi="Calibri" w:cs="Times New Roman"/>
          <w:sz w:val="24"/>
          <w:szCs w:val="24"/>
        </w:rPr>
        <w:t>de trabajo técnico</w:t>
      </w:r>
      <w:r w:rsidR="00916721">
        <w:rPr>
          <w:rFonts w:ascii="Calibri" w:eastAsia="Calibri" w:hAnsi="Calibri" w:cs="Times New Roman"/>
          <w:sz w:val="24"/>
          <w:szCs w:val="24"/>
        </w:rPr>
        <w:t>. La priorización inicial de acciones estratégicas interinstitucionales</w:t>
      </w:r>
      <w:r w:rsidR="005C31B1">
        <w:rPr>
          <w:rFonts w:ascii="Calibri" w:eastAsia="Calibri" w:hAnsi="Calibri" w:cs="Times New Roman"/>
          <w:sz w:val="24"/>
          <w:szCs w:val="24"/>
        </w:rPr>
        <w:t>,</w:t>
      </w:r>
      <w:r w:rsidR="00916721">
        <w:rPr>
          <w:rFonts w:ascii="Calibri" w:eastAsia="Calibri" w:hAnsi="Calibri" w:cs="Times New Roman"/>
          <w:sz w:val="24"/>
          <w:szCs w:val="24"/>
        </w:rPr>
        <w:t xml:space="preserve"> se pueden observar en anexo 4.</w:t>
      </w:r>
    </w:p>
    <w:p w14:paraId="56BA9346" w14:textId="77777777" w:rsidR="00480169" w:rsidRDefault="00480169" w:rsidP="00DA7851">
      <w:pPr>
        <w:spacing w:after="0" w:line="240" w:lineRule="auto"/>
        <w:jc w:val="both"/>
        <w:rPr>
          <w:rFonts w:ascii="Calibri" w:eastAsia="Calibri" w:hAnsi="Calibri" w:cs="Times New Roman"/>
          <w:sz w:val="24"/>
          <w:szCs w:val="24"/>
        </w:rPr>
      </w:pPr>
    </w:p>
    <w:p w14:paraId="5A5431E4" w14:textId="3F85F37C" w:rsidR="00FF6367" w:rsidRDefault="005C31B1" w:rsidP="00DA7851">
      <w:pPr>
        <w:spacing w:after="0" w:line="240" w:lineRule="auto"/>
        <w:jc w:val="both"/>
        <w:rPr>
          <w:rFonts w:ascii="Calibri" w:eastAsia="Calibri" w:hAnsi="Calibri" w:cs="Times New Roman"/>
          <w:b/>
          <w:sz w:val="24"/>
          <w:szCs w:val="24"/>
        </w:rPr>
      </w:pPr>
      <w:r>
        <w:rPr>
          <w:rFonts w:ascii="Calibri" w:eastAsia="Calibri" w:hAnsi="Calibri" w:cs="Times New Roman"/>
          <w:sz w:val="24"/>
          <w:szCs w:val="24"/>
        </w:rPr>
        <w:t>Al finalizar el taller</w:t>
      </w:r>
      <w:r w:rsidR="00FF6367" w:rsidRPr="00FF6367">
        <w:rPr>
          <w:rFonts w:ascii="Calibri" w:eastAsia="Calibri" w:hAnsi="Calibri" w:cs="Times New Roman"/>
          <w:sz w:val="24"/>
          <w:szCs w:val="24"/>
        </w:rPr>
        <w:t>, se pudo dar cuenta de los avances obtenidos, resumidos como sigue:</w:t>
      </w:r>
    </w:p>
    <w:p w14:paraId="6B0ACCCB" w14:textId="77777777" w:rsidR="005A1ED5" w:rsidRDefault="005A1ED5" w:rsidP="00DA7851">
      <w:pPr>
        <w:spacing w:after="0" w:line="240" w:lineRule="auto"/>
        <w:jc w:val="both"/>
        <w:rPr>
          <w:rFonts w:ascii="Calibri" w:eastAsia="Calibri" w:hAnsi="Calibri" w:cs="Times New Roman"/>
          <w:b/>
          <w:sz w:val="24"/>
          <w:szCs w:val="24"/>
        </w:rPr>
      </w:pPr>
    </w:p>
    <w:p w14:paraId="185F8734" w14:textId="77777777" w:rsidR="00FF6367" w:rsidRPr="00FF6367" w:rsidRDefault="00FF6367" w:rsidP="00607E65">
      <w:pPr>
        <w:pStyle w:val="Prrafodelista"/>
        <w:numPr>
          <w:ilvl w:val="0"/>
          <w:numId w:val="22"/>
        </w:numPr>
        <w:jc w:val="both"/>
        <w:rPr>
          <w:rFonts w:ascii="Calibri" w:eastAsia="Calibri" w:hAnsi="Calibri" w:cs="Times New Roman"/>
          <w:sz w:val="24"/>
          <w:szCs w:val="24"/>
        </w:rPr>
      </w:pPr>
      <w:r w:rsidRPr="00FF6367">
        <w:rPr>
          <w:rFonts w:ascii="Calibri" w:eastAsia="Calibri" w:hAnsi="Calibri" w:cs="Times New Roman"/>
          <w:sz w:val="24"/>
          <w:szCs w:val="24"/>
        </w:rPr>
        <w:t>Se tiene clar</w:t>
      </w:r>
      <w:r w:rsidR="0053156A">
        <w:rPr>
          <w:rFonts w:ascii="Calibri" w:eastAsia="Calibri" w:hAnsi="Calibri" w:cs="Times New Roman"/>
          <w:sz w:val="24"/>
          <w:szCs w:val="24"/>
        </w:rPr>
        <w:t>idad de las acciones que se podían</w:t>
      </w:r>
      <w:r w:rsidRPr="00FF6367">
        <w:rPr>
          <w:rFonts w:ascii="Calibri" w:eastAsia="Calibri" w:hAnsi="Calibri" w:cs="Times New Roman"/>
          <w:sz w:val="24"/>
          <w:szCs w:val="24"/>
        </w:rPr>
        <w:t xml:space="preserve"> realizar conjuntamente para implementar la PPCS.</w:t>
      </w:r>
    </w:p>
    <w:p w14:paraId="23D28852" w14:textId="77777777" w:rsidR="00FF6367" w:rsidRPr="00FF6367" w:rsidRDefault="0053156A" w:rsidP="00607E65">
      <w:pPr>
        <w:pStyle w:val="Prrafodelista"/>
        <w:numPr>
          <w:ilvl w:val="0"/>
          <w:numId w:val="22"/>
        </w:numPr>
        <w:jc w:val="both"/>
        <w:rPr>
          <w:rFonts w:ascii="Calibri" w:eastAsia="Calibri" w:hAnsi="Calibri" w:cs="Times New Roman"/>
          <w:sz w:val="24"/>
          <w:szCs w:val="24"/>
        </w:rPr>
      </w:pPr>
      <w:r>
        <w:rPr>
          <w:rFonts w:ascii="Calibri" w:eastAsia="Calibri" w:hAnsi="Calibri" w:cs="Times New Roman"/>
          <w:sz w:val="24"/>
          <w:szCs w:val="24"/>
        </w:rPr>
        <w:t>Se tenía</w:t>
      </w:r>
      <w:r w:rsidR="00FF6367" w:rsidRPr="00FF6367">
        <w:rPr>
          <w:rFonts w:ascii="Calibri" w:eastAsia="Calibri" w:hAnsi="Calibri" w:cs="Times New Roman"/>
          <w:sz w:val="24"/>
          <w:szCs w:val="24"/>
        </w:rPr>
        <w:t xml:space="preserve"> una ruta común definida por las acciones prioritarias a ejecutar de manera colaborativa</w:t>
      </w:r>
      <w:r>
        <w:rPr>
          <w:rFonts w:ascii="Calibri" w:eastAsia="Calibri" w:hAnsi="Calibri" w:cs="Times New Roman"/>
          <w:sz w:val="24"/>
          <w:szCs w:val="24"/>
        </w:rPr>
        <w:t xml:space="preserve"> (excepto para el eje de Sistemas Agroalimentarios Sostenibles)</w:t>
      </w:r>
      <w:r w:rsidR="00FF6367" w:rsidRPr="00FF6367">
        <w:rPr>
          <w:rFonts w:ascii="Calibri" w:eastAsia="Calibri" w:hAnsi="Calibri" w:cs="Times New Roman"/>
          <w:sz w:val="24"/>
          <w:szCs w:val="24"/>
        </w:rPr>
        <w:t>.</w:t>
      </w:r>
    </w:p>
    <w:p w14:paraId="5EC46EA1" w14:textId="77777777" w:rsidR="00941D8A" w:rsidRDefault="00FF6367" w:rsidP="00607E65">
      <w:pPr>
        <w:pStyle w:val="Prrafodelista"/>
        <w:numPr>
          <w:ilvl w:val="0"/>
          <w:numId w:val="22"/>
        </w:numPr>
        <w:jc w:val="both"/>
        <w:rPr>
          <w:rFonts w:ascii="Calibri" w:eastAsia="Calibri" w:hAnsi="Calibri" w:cs="Times New Roman"/>
          <w:sz w:val="24"/>
          <w:szCs w:val="24"/>
        </w:rPr>
      </w:pPr>
      <w:r w:rsidRPr="00FF6367">
        <w:rPr>
          <w:rFonts w:ascii="Calibri" w:eastAsia="Calibri" w:hAnsi="Calibri" w:cs="Times New Roman"/>
          <w:sz w:val="24"/>
          <w:szCs w:val="24"/>
        </w:rPr>
        <w:t>Una planificación acordada participativamente</w:t>
      </w:r>
      <w:r>
        <w:rPr>
          <w:rFonts w:ascii="Calibri" w:eastAsia="Calibri" w:hAnsi="Calibri" w:cs="Times New Roman"/>
          <w:sz w:val="24"/>
          <w:szCs w:val="24"/>
        </w:rPr>
        <w:t xml:space="preserve"> en mesas de trabajo que definió</w:t>
      </w:r>
      <w:r w:rsidRPr="00FF6367">
        <w:rPr>
          <w:rFonts w:ascii="Calibri" w:eastAsia="Calibri" w:hAnsi="Calibri" w:cs="Times New Roman"/>
          <w:sz w:val="24"/>
          <w:szCs w:val="24"/>
        </w:rPr>
        <w:t xml:space="preserve">, los tiempos, responsables, actividades e indicadores sobre las cuales trabajará </w:t>
      </w:r>
      <w:r>
        <w:rPr>
          <w:rFonts w:ascii="Calibri" w:eastAsia="Calibri" w:hAnsi="Calibri" w:cs="Times New Roman"/>
          <w:sz w:val="24"/>
          <w:szCs w:val="24"/>
        </w:rPr>
        <w:t xml:space="preserve">cada mesa según </w:t>
      </w:r>
      <w:r w:rsidRPr="00FF6367">
        <w:rPr>
          <w:rFonts w:ascii="Calibri" w:eastAsia="Calibri" w:hAnsi="Calibri" w:cs="Times New Roman"/>
          <w:sz w:val="24"/>
          <w:szCs w:val="24"/>
        </w:rPr>
        <w:t>eje temático definido</w:t>
      </w:r>
      <w:r w:rsidR="0053156A">
        <w:rPr>
          <w:rFonts w:ascii="Calibri" w:eastAsia="Calibri" w:hAnsi="Calibri" w:cs="Times New Roman"/>
          <w:sz w:val="24"/>
          <w:szCs w:val="24"/>
        </w:rPr>
        <w:t xml:space="preserve"> </w:t>
      </w:r>
      <w:r w:rsidR="0053156A" w:rsidRPr="0053156A">
        <w:rPr>
          <w:rFonts w:ascii="Calibri" w:eastAsia="Calibri" w:hAnsi="Calibri" w:cs="Times New Roman"/>
          <w:sz w:val="24"/>
          <w:szCs w:val="24"/>
        </w:rPr>
        <w:t>(excepto para el eje de Sistemas Agroalimentarios Sostenibles)</w:t>
      </w:r>
      <w:r w:rsidRPr="00FF6367">
        <w:rPr>
          <w:rFonts w:ascii="Calibri" w:eastAsia="Calibri" w:hAnsi="Calibri" w:cs="Times New Roman"/>
          <w:sz w:val="24"/>
          <w:szCs w:val="24"/>
        </w:rPr>
        <w:t>.</w:t>
      </w:r>
    </w:p>
    <w:p w14:paraId="30D50336" w14:textId="2FAF3168" w:rsidR="0053156A" w:rsidRPr="00DC127B" w:rsidRDefault="0053156A" w:rsidP="00DC127B">
      <w:pPr>
        <w:pStyle w:val="Prrafodelista"/>
        <w:numPr>
          <w:ilvl w:val="0"/>
          <w:numId w:val="22"/>
        </w:numPr>
        <w:jc w:val="both"/>
        <w:rPr>
          <w:rFonts w:ascii="Calibri" w:eastAsia="Calibri" w:hAnsi="Calibri" w:cs="Times New Roman"/>
          <w:sz w:val="24"/>
          <w:szCs w:val="24"/>
        </w:rPr>
      </w:pPr>
      <w:r w:rsidRPr="00DC127B">
        <w:rPr>
          <w:rFonts w:ascii="Calibri" w:eastAsia="Calibri" w:hAnsi="Calibri" w:cs="Times New Roman"/>
          <w:sz w:val="24"/>
          <w:szCs w:val="24"/>
        </w:rPr>
        <w:t>Se debe indicar que la representación de la masa de trabajo del Ministerio de Agricultura y Ganadería, quién lidera el eje de Sistemas Agroalimentarios Sostenibles no contó con la potestad de definir y asumir las acciones prioritarias que fueron prod</w:t>
      </w:r>
      <w:r w:rsidR="00DC127B">
        <w:rPr>
          <w:rFonts w:ascii="Calibri" w:eastAsia="Calibri" w:hAnsi="Calibri" w:cs="Times New Roman"/>
          <w:sz w:val="24"/>
          <w:szCs w:val="24"/>
        </w:rPr>
        <w:t xml:space="preserve">ucto del trabajo de este taller y se definió realizar una presentación adicional de la Política a </w:t>
      </w:r>
      <w:r w:rsidR="00DC127B" w:rsidRPr="00DC127B">
        <w:rPr>
          <w:rFonts w:ascii="Calibri" w:eastAsia="Calibri" w:hAnsi="Calibri" w:cs="Times New Roman"/>
          <w:sz w:val="24"/>
          <w:szCs w:val="24"/>
        </w:rPr>
        <w:t>la Red Costarricense para la disminución de la pérdida y desperdicio de alimentos</w:t>
      </w:r>
      <w:r w:rsidR="00DC127B">
        <w:rPr>
          <w:rFonts w:ascii="Calibri" w:eastAsia="Calibri" w:hAnsi="Calibri" w:cs="Times New Roman"/>
          <w:sz w:val="24"/>
          <w:szCs w:val="24"/>
        </w:rPr>
        <w:t>, con el fin de fortalecer este eje. (la asistencia para esta actividad puede ser verificada en el Anexo 7.</w:t>
      </w:r>
    </w:p>
    <w:p w14:paraId="76E8F798" w14:textId="14171A57" w:rsidR="002B2BCD" w:rsidRPr="002B2BCD" w:rsidRDefault="002B2BCD" w:rsidP="00DA7851">
      <w:pPr>
        <w:jc w:val="both"/>
        <w:rPr>
          <w:rFonts w:ascii="Calibri" w:eastAsia="Calibri" w:hAnsi="Calibri" w:cs="Times New Roman"/>
          <w:b/>
          <w:sz w:val="24"/>
          <w:szCs w:val="24"/>
        </w:rPr>
      </w:pPr>
      <w:r w:rsidRPr="002B2BCD">
        <w:rPr>
          <w:rFonts w:ascii="Calibri" w:eastAsia="Calibri" w:hAnsi="Calibri" w:cs="Times New Roman"/>
          <w:b/>
          <w:sz w:val="24"/>
          <w:szCs w:val="24"/>
        </w:rPr>
        <w:t>Herramientas de trabajo</w:t>
      </w:r>
      <w:r w:rsidR="00084E45">
        <w:rPr>
          <w:rFonts w:ascii="Calibri" w:eastAsia="Calibri" w:hAnsi="Calibri" w:cs="Times New Roman"/>
          <w:b/>
          <w:sz w:val="24"/>
          <w:szCs w:val="24"/>
        </w:rPr>
        <w:t xml:space="preserve"> utilizadas en el</w:t>
      </w:r>
      <w:r w:rsidR="00834555">
        <w:rPr>
          <w:rFonts w:ascii="Calibri" w:eastAsia="Calibri" w:hAnsi="Calibri" w:cs="Times New Roman"/>
          <w:b/>
          <w:sz w:val="24"/>
          <w:szCs w:val="24"/>
        </w:rPr>
        <w:t xml:space="preserve"> tercer</w:t>
      </w:r>
      <w:r w:rsidR="00084E45">
        <w:rPr>
          <w:rFonts w:ascii="Calibri" w:eastAsia="Calibri" w:hAnsi="Calibri" w:cs="Times New Roman"/>
          <w:b/>
          <w:sz w:val="24"/>
          <w:szCs w:val="24"/>
        </w:rPr>
        <w:t xml:space="preserve"> taller</w:t>
      </w:r>
    </w:p>
    <w:p w14:paraId="626F7F46" w14:textId="77777777" w:rsidR="002B2BCD" w:rsidRPr="002B2BCD" w:rsidRDefault="002B2BCD" w:rsidP="00607E65">
      <w:pPr>
        <w:pStyle w:val="Prrafodelista"/>
        <w:numPr>
          <w:ilvl w:val="0"/>
          <w:numId w:val="21"/>
        </w:numPr>
        <w:jc w:val="both"/>
        <w:rPr>
          <w:rFonts w:ascii="Calibri" w:eastAsia="Calibri" w:hAnsi="Calibri" w:cs="Times New Roman"/>
          <w:sz w:val="24"/>
          <w:szCs w:val="24"/>
        </w:rPr>
      </w:pPr>
      <w:r w:rsidRPr="002B2BCD">
        <w:rPr>
          <w:rFonts w:ascii="Calibri" w:eastAsia="Calibri" w:hAnsi="Calibri" w:cs="Times New Roman"/>
          <w:sz w:val="24"/>
          <w:szCs w:val="24"/>
        </w:rPr>
        <w:t xml:space="preserve">Presentación en </w:t>
      </w:r>
      <w:proofErr w:type="spellStart"/>
      <w:r w:rsidRPr="002B2BCD">
        <w:rPr>
          <w:rFonts w:ascii="Calibri" w:eastAsia="Calibri" w:hAnsi="Calibri" w:cs="Times New Roman"/>
          <w:sz w:val="24"/>
          <w:szCs w:val="24"/>
        </w:rPr>
        <w:t>power</w:t>
      </w:r>
      <w:proofErr w:type="spellEnd"/>
      <w:r w:rsidRPr="002B2BCD">
        <w:rPr>
          <w:rFonts w:ascii="Calibri" w:eastAsia="Calibri" w:hAnsi="Calibri" w:cs="Times New Roman"/>
          <w:sz w:val="24"/>
          <w:szCs w:val="24"/>
        </w:rPr>
        <w:t xml:space="preserve"> </w:t>
      </w:r>
      <w:proofErr w:type="spellStart"/>
      <w:r w:rsidRPr="002B2BCD">
        <w:rPr>
          <w:rFonts w:ascii="Calibri" w:eastAsia="Calibri" w:hAnsi="Calibri" w:cs="Times New Roman"/>
          <w:sz w:val="24"/>
          <w:szCs w:val="24"/>
        </w:rPr>
        <w:t>point</w:t>
      </w:r>
      <w:proofErr w:type="spellEnd"/>
      <w:r w:rsidRPr="002B2BCD">
        <w:rPr>
          <w:rFonts w:ascii="Calibri" w:eastAsia="Calibri" w:hAnsi="Calibri" w:cs="Times New Roman"/>
          <w:sz w:val="24"/>
          <w:szCs w:val="24"/>
        </w:rPr>
        <w:t xml:space="preserve"> sobre los antecedentes sintéticos del proceso llevado a cabo para la definición y priorización interinstit</w:t>
      </w:r>
      <w:r w:rsidR="00D77905">
        <w:rPr>
          <w:rFonts w:ascii="Calibri" w:eastAsia="Calibri" w:hAnsi="Calibri" w:cs="Times New Roman"/>
          <w:sz w:val="24"/>
          <w:szCs w:val="24"/>
        </w:rPr>
        <w:t xml:space="preserve">ucional: Vínculos entre </w:t>
      </w:r>
      <w:r w:rsidR="0053156A">
        <w:rPr>
          <w:rFonts w:ascii="Calibri" w:eastAsia="Calibri" w:hAnsi="Calibri" w:cs="Times New Roman"/>
          <w:sz w:val="24"/>
          <w:szCs w:val="24"/>
        </w:rPr>
        <w:t xml:space="preserve">la </w:t>
      </w:r>
      <w:r w:rsidR="00D77905">
        <w:rPr>
          <w:rFonts w:ascii="Calibri" w:eastAsia="Calibri" w:hAnsi="Calibri" w:cs="Times New Roman"/>
          <w:sz w:val="24"/>
          <w:szCs w:val="24"/>
        </w:rPr>
        <w:t>DIGECA</w:t>
      </w:r>
      <w:r w:rsidRPr="002B2BCD">
        <w:rPr>
          <w:rFonts w:ascii="Calibri" w:eastAsia="Calibri" w:hAnsi="Calibri" w:cs="Times New Roman"/>
          <w:sz w:val="24"/>
          <w:szCs w:val="24"/>
        </w:rPr>
        <w:t xml:space="preserve">, </w:t>
      </w:r>
      <w:r w:rsidR="0053156A">
        <w:rPr>
          <w:rFonts w:ascii="Calibri" w:eastAsia="Calibri" w:hAnsi="Calibri" w:cs="Times New Roman"/>
          <w:sz w:val="24"/>
          <w:szCs w:val="24"/>
        </w:rPr>
        <w:t xml:space="preserve">la dirección de </w:t>
      </w:r>
      <w:r w:rsidRPr="002B2BCD">
        <w:rPr>
          <w:rFonts w:ascii="Calibri" w:eastAsia="Calibri" w:hAnsi="Calibri" w:cs="Times New Roman"/>
          <w:sz w:val="24"/>
          <w:szCs w:val="24"/>
        </w:rPr>
        <w:t>Cambio Climático y Grupo de Trabajo Política de Producción y Consumo Sostenible (PPCS).</w:t>
      </w:r>
    </w:p>
    <w:p w14:paraId="6A728069" w14:textId="77777777" w:rsidR="002B2BCD" w:rsidRPr="002B2BCD" w:rsidRDefault="002B2BCD" w:rsidP="00607E65">
      <w:pPr>
        <w:pStyle w:val="Prrafodelista"/>
        <w:numPr>
          <w:ilvl w:val="0"/>
          <w:numId w:val="21"/>
        </w:numPr>
        <w:jc w:val="both"/>
        <w:rPr>
          <w:rFonts w:ascii="Calibri" w:eastAsia="Calibri" w:hAnsi="Calibri" w:cs="Times New Roman"/>
          <w:sz w:val="24"/>
          <w:szCs w:val="24"/>
        </w:rPr>
      </w:pPr>
      <w:r w:rsidRPr="002B2BCD">
        <w:rPr>
          <w:rFonts w:ascii="Calibri" w:eastAsia="Calibri" w:hAnsi="Calibri" w:cs="Times New Roman"/>
          <w:sz w:val="24"/>
          <w:szCs w:val="24"/>
        </w:rPr>
        <w:t>Estado actual de los lineamientos priorizados interinstitucionalmente en cada eje temático contemplado en la PPCS</w:t>
      </w:r>
      <w:r w:rsidR="0053156A">
        <w:rPr>
          <w:rFonts w:ascii="Calibri" w:eastAsia="Calibri" w:hAnsi="Calibri" w:cs="Times New Roman"/>
          <w:sz w:val="24"/>
          <w:szCs w:val="24"/>
        </w:rPr>
        <w:t>.</w:t>
      </w:r>
    </w:p>
    <w:p w14:paraId="45B53022" w14:textId="77777777" w:rsidR="002B2BCD" w:rsidRPr="002B2BCD" w:rsidRDefault="0053156A" w:rsidP="00607E65">
      <w:pPr>
        <w:pStyle w:val="Prrafodelista"/>
        <w:numPr>
          <w:ilvl w:val="0"/>
          <w:numId w:val="21"/>
        </w:numPr>
        <w:jc w:val="both"/>
        <w:rPr>
          <w:rFonts w:ascii="Calibri" w:eastAsia="Calibri" w:hAnsi="Calibri" w:cs="Times New Roman"/>
          <w:sz w:val="24"/>
          <w:szCs w:val="24"/>
        </w:rPr>
      </w:pPr>
      <w:r>
        <w:rPr>
          <w:rFonts w:ascii="Calibri" w:eastAsia="Calibri" w:hAnsi="Calibri" w:cs="Times New Roman"/>
          <w:sz w:val="24"/>
          <w:szCs w:val="24"/>
        </w:rPr>
        <w:lastRenderedPageBreak/>
        <w:t>DINÁMICA:</w:t>
      </w:r>
      <w:r w:rsidR="002B2BCD" w:rsidRPr="002B2BCD">
        <w:rPr>
          <w:rFonts w:ascii="Calibri" w:eastAsia="Calibri" w:hAnsi="Calibri" w:cs="Times New Roman"/>
          <w:sz w:val="24"/>
          <w:szCs w:val="24"/>
        </w:rPr>
        <w:t xml:space="preserve"> Exposición metodológica para conformación de grupos de trabajo según eje temático y vinculación.</w:t>
      </w:r>
    </w:p>
    <w:p w14:paraId="53046915" w14:textId="77777777" w:rsidR="002B2BCD" w:rsidRPr="002B2BCD" w:rsidRDefault="002B2BCD" w:rsidP="00607E65">
      <w:pPr>
        <w:pStyle w:val="Prrafodelista"/>
        <w:numPr>
          <w:ilvl w:val="0"/>
          <w:numId w:val="21"/>
        </w:numPr>
        <w:jc w:val="both"/>
        <w:rPr>
          <w:rFonts w:ascii="Calibri" w:eastAsia="Calibri" w:hAnsi="Calibri" w:cs="Times New Roman"/>
          <w:sz w:val="24"/>
          <w:szCs w:val="24"/>
        </w:rPr>
      </w:pPr>
      <w:r w:rsidRPr="002B2BCD">
        <w:rPr>
          <w:rFonts w:ascii="Calibri" w:eastAsia="Calibri" w:hAnsi="Calibri" w:cs="Times New Roman"/>
          <w:sz w:val="24"/>
          <w:szCs w:val="24"/>
        </w:rPr>
        <w:t>Inicio de planificación de actividades a desarrollar por eje estratégico de la PPCS: plan de acción por mesa temática</w:t>
      </w:r>
      <w:r w:rsidR="00B541BD">
        <w:rPr>
          <w:rStyle w:val="Refdenotaalpie"/>
          <w:rFonts w:ascii="Calibri" w:eastAsia="Calibri" w:hAnsi="Calibri" w:cs="Times New Roman"/>
          <w:sz w:val="24"/>
          <w:szCs w:val="24"/>
        </w:rPr>
        <w:footnoteReference w:id="1"/>
      </w:r>
      <w:r w:rsidRPr="002B2BCD">
        <w:rPr>
          <w:rFonts w:ascii="Calibri" w:eastAsia="Calibri" w:hAnsi="Calibri" w:cs="Times New Roman"/>
          <w:sz w:val="24"/>
          <w:szCs w:val="24"/>
        </w:rPr>
        <w:t>.</w:t>
      </w:r>
    </w:p>
    <w:p w14:paraId="6B403793" w14:textId="77777777" w:rsidR="002B2BCD" w:rsidRPr="002B2BCD" w:rsidRDefault="002B2BCD" w:rsidP="00607E65">
      <w:pPr>
        <w:pStyle w:val="Prrafodelista"/>
        <w:numPr>
          <w:ilvl w:val="0"/>
          <w:numId w:val="21"/>
        </w:numPr>
        <w:jc w:val="both"/>
        <w:rPr>
          <w:rFonts w:ascii="Calibri" w:eastAsia="Calibri" w:hAnsi="Calibri" w:cs="Times New Roman"/>
          <w:sz w:val="24"/>
          <w:szCs w:val="24"/>
        </w:rPr>
      </w:pPr>
      <w:r w:rsidRPr="002B2BCD">
        <w:rPr>
          <w:rFonts w:ascii="Calibri" w:eastAsia="Calibri" w:hAnsi="Calibri" w:cs="Times New Roman"/>
          <w:sz w:val="24"/>
          <w:szCs w:val="24"/>
        </w:rPr>
        <w:t>Exposición en plenaria de los resultados de la planificación (planificación de las actividades a desarrollar por eje temático en un marco metodológico de plan de acción por mesa).</w:t>
      </w:r>
    </w:p>
    <w:p w14:paraId="27582233" w14:textId="2EBAF96D" w:rsidR="0067649F" w:rsidRDefault="002B2BCD" w:rsidP="00607E65">
      <w:pPr>
        <w:pStyle w:val="Prrafodelista"/>
        <w:numPr>
          <w:ilvl w:val="0"/>
          <w:numId w:val="21"/>
        </w:numPr>
        <w:jc w:val="both"/>
        <w:rPr>
          <w:rFonts w:ascii="Calibri" w:eastAsia="Calibri" w:hAnsi="Calibri" w:cs="Times New Roman"/>
          <w:sz w:val="24"/>
          <w:szCs w:val="24"/>
        </w:rPr>
      </w:pPr>
      <w:r w:rsidRPr="002B2BCD">
        <w:rPr>
          <w:rFonts w:ascii="Calibri" w:eastAsia="Calibri" w:hAnsi="Calibri" w:cs="Times New Roman"/>
          <w:sz w:val="24"/>
          <w:szCs w:val="24"/>
        </w:rPr>
        <w:t>Construcción de sinergias entre ejes temáticos (Estaciones itinerantes por eje temático</w:t>
      </w:r>
      <w:r>
        <w:rPr>
          <w:rFonts w:ascii="Calibri" w:eastAsia="Calibri" w:hAnsi="Calibri" w:cs="Times New Roman"/>
          <w:sz w:val="24"/>
          <w:szCs w:val="24"/>
        </w:rPr>
        <w:t>, matriz de ejes y visualización o identificación de sinergias</w:t>
      </w:r>
      <w:r w:rsidR="00175A7A">
        <w:rPr>
          <w:rFonts w:ascii="Calibri" w:eastAsia="Calibri" w:hAnsi="Calibri" w:cs="Times New Roman"/>
          <w:sz w:val="24"/>
          <w:szCs w:val="24"/>
        </w:rPr>
        <w:t>).</w:t>
      </w:r>
      <w:r w:rsidR="00DC127B">
        <w:rPr>
          <w:rFonts w:ascii="Calibri" w:eastAsia="Calibri" w:hAnsi="Calibri" w:cs="Times New Roman"/>
          <w:sz w:val="24"/>
          <w:szCs w:val="24"/>
        </w:rPr>
        <w:t xml:space="preserve"> Verificar </w:t>
      </w:r>
      <w:r w:rsidR="0067649F">
        <w:rPr>
          <w:rFonts w:ascii="Calibri" w:eastAsia="Calibri" w:hAnsi="Calibri" w:cs="Times New Roman"/>
          <w:sz w:val="24"/>
          <w:szCs w:val="24"/>
        </w:rPr>
        <w:t>el</w:t>
      </w:r>
      <w:r w:rsidR="00BD6629">
        <w:rPr>
          <w:rFonts w:ascii="Calibri" w:eastAsia="Calibri" w:hAnsi="Calibri" w:cs="Times New Roman"/>
          <w:sz w:val="24"/>
          <w:szCs w:val="24"/>
        </w:rPr>
        <w:t xml:space="preserve"> </w:t>
      </w:r>
      <w:r w:rsidR="00DC127B">
        <w:rPr>
          <w:rFonts w:ascii="Calibri" w:eastAsia="Calibri" w:hAnsi="Calibri" w:cs="Times New Roman"/>
          <w:sz w:val="24"/>
          <w:szCs w:val="24"/>
        </w:rPr>
        <w:t>anexo</w:t>
      </w:r>
      <w:r w:rsidR="0067649F">
        <w:rPr>
          <w:rFonts w:ascii="Calibri" w:eastAsia="Calibri" w:hAnsi="Calibri" w:cs="Times New Roman"/>
          <w:sz w:val="24"/>
          <w:szCs w:val="24"/>
        </w:rPr>
        <w:t xml:space="preserve"> 6.</w:t>
      </w:r>
    </w:p>
    <w:p w14:paraId="19A0E04A" w14:textId="7EABF4EE" w:rsidR="00175A7A" w:rsidRDefault="0067649F" w:rsidP="0067649F">
      <w:pPr>
        <w:pStyle w:val="Prrafodelista"/>
        <w:jc w:val="both"/>
        <w:rPr>
          <w:rFonts w:ascii="Calibri" w:eastAsia="Calibri" w:hAnsi="Calibri" w:cs="Times New Roman"/>
          <w:sz w:val="24"/>
          <w:szCs w:val="24"/>
        </w:rPr>
      </w:pPr>
      <w:r>
        <w:rPr>
          <w:rFonts w:ascii="Calibri" w:eastAsia="Calibri" w:hAnsi="Calibri" w:cs="Times New Roman"/>
          <w:sz w:val="24"/>
          <w:szCs w:val="24"/>
        </w:rPr>
        <w:t xml:space="preserve">En el anexo 8 también podrá verificarse las listas de asistencia y firmas de las personas que participaron en los talleres. </w:t>
      </w:r>
    </w:p>
    <w:p w14:paraId="02DA7586" w14:textId="721852EE" w:rsidR="00945595" w:rsidRPr="002120ED" w:rsidRDefault="002120ED" w:rsidP="002120ED">
      <w:pPr>
        <w:pStyle w:val="Ttulo1"/>
      </w:pPr>
      <w:bookmarkStart w:id="7" w:name="_Toc67490932"/>
      <w:r w:rsidRPr="002120ED">
        <w:t xml:space="preserve">6. </w:t>
      </w:r>
      <w:r w:rsidR="00945595" w:rsidRPr="002120ED">
        <w:t>Apoyo del Ministerio de Planificación y Política Económica (MIDEPLAN</w:t>
      </w:r>
      <w:r w:rsidR="005C31B1" w:rsidRPr="002120ED">
        <w:t>)</w:t>
      </w:r>
      <w:bookmarkEnd w:id="7"/>
    </w:p>
    <w:p w14:paraId="11DB4DA7" w14:textId="77777777" w:rsidR="0053156A" w:rsidRDefault="00AF2E67" w:rsidP="00945595">
      <w:pPr>
        <w:jc w:val="both"/>
        <w:rPr>
          <w:rFonts w:ascii="Calibri" w:eastAsia="Calibri" w:hAnsi="Calibri" w:cs="Times New Roman"/>
          <w:sz w:val="24"/>
          <w:szCs w:val="24"/>
        </w:rPr>
      </w:pPr>
      <w:r>
        <w:rPr>
          <w:rFonts w:ascii="Calibri" w:eastAsia="Calibri" w:hAnsi="Calibri" w:cs="Times New Roman"/>
          <w:sz w:val="24"/>
          <w:szCs w:val="24"/>
        </w:rPr>
        <w:t>Durante el pro</w:t>
      </w:r>
      <w:r w:rsidR="00667BA9">
        <w:rPr>
          <w:rFonts w:ascii="Calibri" w:eastAsia="Calibri" w:hAnsi="Calibri" w:cs="Times New Roman"/>
          <w:sz w:val="24"/>
          <w:szCs w:val="24"/>
        </w:rPr>
        <w:t xml:space="preserve">ceso </w:t>
      </w:r>
      <w:r w:rsidR="0053156A">
        <w:rPr>
          <w:rFonts w:ascii="Calibri" w:eastAsia="Calibri" w:hAnsi="Calibri" w:cs="Times New Roman"/>
          <w:sz w:val="24"/>
          <w:szCs w:val="24"/>
        </w:rPr>
        <w:t>de diseño de la política, se observó</w:t>
      </w:r>
      <w:r w:rsidR="00667BA9">
        <w:rPr>
          <w:rFonts w:ascii="Calibri" w:eastAsia="Calibri" w:hAnsi="Calibri" w:cs="Times New Roman"/>
          <w:sz w:val="24"/>
          <w:szCs w:val="24"/>
        </w:rPr>
        <w:t xml:space="preserve"> necesario, tener la participación del Ministerio de Planificación y Política Económica, c</w:t>
      </w:r>
      <w:r>
        <w:rPr>
          <w:rFonts w:ascii="Calibri" w:eastAsia="Calibri" w:hAnsi="Calibri" w:cs="Times New Roman"/>
          <w:sz w:val="24"/>
          <w:szCs w:val="24"/>
        </w:rPr>
        <w:t>on el fin de cumplir con los requerimientos, de contenido y estilo</w:t>
      </w:r>
      <w:r w:rsidR="00667BA9">
        <w:rPr>
          <w:rFonts w:ascii="Calibri" w:eastAsia="Calibri" w:hAnsi="Calibri" w:cs="Times New Roman"/>
          <w:sz w:val="24"/>
          <w:szCs w:val="24"/>
        </w:rPr>
        <w:t xml:space="preserve"> </w:t>
      </w:r>
      <w:r>
        <w:rPr>
          <w:rFonts w:ascii="Calibri" w:eastAsia="Calibri" w:hAnsi="Calibri" w:cs="Times New Roman"/>
          <w:sz w:val="24"/>
          <w:szCs w:val="24"/>
        </w:rPr>
        <w:t>que debe contener un</w:t>
      </w:r>
      <w:r w:rsidR="00667BA9">
        <w:rPr>
          <w:rFonts w:ascii="Calibri" w:eastAsia="Calibri" w:hAnsi="Calibri" w:cs="Times New Roman"/>
          <w:sz w:val="24"/>
          <w:szCs w:val="24"/>
        </w:rPr>
        <w:t xml:space="preserve"> instrumento de </w:t>
      </w:r>
      <w:r>
        <w:rPr>
          <w:rFonts w:ascii="Calibri" w:eastAsia="Calibri" w:hAnsi="Calibri" w:cs="Times New Roman"/>
          <w:sz w:val="24"/>
          <w:szCs w:val="24"/>
        </w:rPr>
        <w:t>política</w:t>
      </w:r>
      <w:r w:rsidR="00667BA9">
        <w:rPr>
          <w:rFonts w:ascii="Calibri" w:eastAsia="Calibri" w:hAnsi="Calibri" w:cs="Times New Roman"/>
          <w:sz w:val="24"/>
          <w:szCs w:val="24"/>
        </w:rPr>
        <w:t>, como el que se estaba construyendo en e</w:t>
      </w:r>
      <w:r>
        <w:rPr>
          <w:rFonts w:ascii="Calibri" w:eastAsia="Calibri" w:hAnsi="Calibri" w:cs="Times New Roman"/>
          <w:sz w:val="24"/>
          <w:szCs w:val="24"/>
        </w:rPr>
        <w:t>l país</w:t>
      </w:r>
      <w:r w:rsidR="00667BA9">
        <w:rPr>
          <w:rFonts w:ascii="Calibri" w:eastAsia="Calibri" w:hAnsi="Calibri" w:cs="Times New Roman"/>
          <w:sz w:val="24"/>
          <w:szCs w:val="24"/>
        </w:rPr>
        <w:t>. S</w:t>
      </w:r>
      <w:r>
        <w:rPr>
          <w:rFonts w:ascii="Calibri" w:eastAsia="Calibri" w:hAnsi="Calibri" w:cs="Times New Roman"/>
          <w:sz w:val="24"/>
          <w:szCs w:val="24"/>
        </w:rPr>
        <w:t>e realizó contacto</w:t>
      </w:r>
      <w:r w:rsidR="00667BA9">
        <w:rPr>
          <w:rFonts w:ascii="Calibri" w:eastAsia="Calibri" w:hAnsi="Calibri" w:cs="Times New Roman"/>
          <w:sz w:val="24"/>
          <w:szCs w:val="24"/>
        </w:rPr>
        <w:t>, con la instancia y se obtuvo la colaboración irrestricta de una persona</w:t>
      </w:r>
      <w:r>
        <w:rPr>
          <w:rFonts w:ascii="Calibri" w:eastAsia="Calibri" w:hAnsi="Calibri" w:cs="Times New Roman"/>
          <w:sz w:val="24"/>
          <w:szCs w:val="24"/>
        </w:rPr>
        <w:t xml:space="preserve"> representante de este ministerio, con el fin de coordinar lo necesario</w:t>
      </w:r>
      <w:r w:rsidR="0062515E">
        <w:rPr>
          <w:rFonts w:ascii="Calibri" w:eastAsia="Calibri" w:hAnsi="Calibri" w:cs="Times New Roman"/>
          <w:sz w:val="24"/>
          <w:szCs w:val="24"/>
        </w:rPr>
        <w:t>.</w:t>
      </w:r>
      <w:r>
        <w:rPr>
          <w:rFonts w:ascii="Calibri" w:eastAsia="Calibri" w:hAnsi="Calibri" w:cs="Times New Roman"/>
          <w:sz w:val="24"/>
          <w:szCs w:val="24"/>
        </w:rPr>
        <w:t xml:space="preserve"> </w:t>
      </w:r>
    </w:p>
    <w:p w14:paraId="253ECD73" w14:textId="3D667C3B" w:rsidR="00AF2E67" w:rsidRDefault="00667BA9" w:rsidP="00945595">
      <w:pPr>
        <w:jc w:val="both"/>
        <w:rPr>
          <w:rFonts w:ascii="Calibri" w:eastAsia="Calibri" w:hAnsi="Calibri" w:cs="Times New Roman"/>
          <w:sz w:val="24"/>
          <w:szCs w:val="24"/>
        </w:rPr>
      </w:pPr>
      <w:r>
        <w:rPr>
          <w:rFonts w:ascii="Calibri" w:eastAsia="Calibri" w:hAnsi="Calibri" w:cs="Times New Roman"/>
          <w:sz w:val="24"/>
          <w:szCs w:val="24"/>
        </w:rPr>
        <w:t xml:space="preserve">Una vez integrada la persona, se tuvieron varias sesiones de diálogo e </w:t>
      </w:r>
      <w:r w:rsidR="00AF2E67">
        <w:rPr>
          <w:rFonts w:ascii="Calibri" w:eastAsia="Calibri" w:hAnsi="Calibri" w:cs="Times New Roman"/>
          <w:sz w:val="24"/>
          <w:szCs w:val="24"/>
        </w:rPr>
        <w:t xml:space="preserve">inducción, </w:t>
      </w:r>
      <w:r>
        <w:rPr>
          <w:rFonts w:ascii="Calibri" w:eastAsia="Calibri" w:hAnsi="Calibri" w:cs="Times New Roman"/>
          <w:sz w:val="24"/>
          <w:szCs w:val="24"/>
        </w:rPr>
        <w:t xml:space="preserve">con el equipo, coordinador de la política, </w:t>
      </w:r>
      <w:r w:rsidR="00AF2E67">
        <w:rPr>
          <w:rFonts w:ascii="Calibri" w:eastAsia="Calibri" w:hAnsi="Calibri" w:cs="Times New Roman"/>
          <w:sz w:val="24"/>
          <w:szCs w:val="24"/>
        </w:rPr>
        <w:t>con el fin de reacomodar y clarificar la información</w:t>
      </w:r>
      <w:r w:rsidR="005C31B1">
        <w:rPr>
          <w:rFonts w:ascii="Calibri" w:eastAsia="Calibri" w:hAnsi="Calibri" w:cs="Times New Roman"/>
          <w:sz w:val="24"/>
          <w:szCs w:val="24"/>
        </w:rPr>
        <w:t xml:space="preserve"> que se tenía </w:t>
      </w:r>
      <w:r w:rsidR="0062515E">
        <w:rPr>
          <w:rFonts w:ascii="Calibri" w:eastAsia="Calibri" w:hAnsi="Calibri" w:cs="Times New Roman"/>
          <w:sz w:val="24"/>
          <w:szCs w:val="24"/>
        </w:rPr>
        <w:t>(producida durante las etapas previas a la de construcción del diagnóstico y plan de acción</w:t>
      </w:r>
      <w:r w:rsidR="0047038A">
        <w:rPr>
          <w:rFonts w:ascii="Calibri" w:eastAsia="Calibri" w:hAnsi="Calibri" w:cs="Times New Roman"/>
          <w:sz w:val="24"/>
          <w:szCs w:val="24"/>
        </w:rPr>
        <w:t>)</w:t>
      </w:r>
      <w:r w:rsidR="0062515E">
        <w:rPr>
          <w:rFonts w:ascii="Calibri" w:eastAsia="Calibri" w:hAnsi="Calibri" w:cs="Times New Roman"/>
          <w:sz w:val="24"/>
          <w:szCs w:val="24"/>
        </w:rPr>
        <w:t xml:space="preserve">. Todo con el fin </w:t>
      </w:r>
      <w:r w:rsidR="0047038A">
        <w:rPr>
          <w:rFonts w:ascii="Calibri" w:eastAsia="Calibri" w:hAnsi="Calibri" w:cs="Times New Roman"/>
          <w:sz w:val="24"/>
          <w:szCs w:val="24"/>
        </w:rPr>
        <w:t xml:space="preserve">de </w:t>
      </w:r>
      <w:r w:rsidR="00AF2E67">
        <w:rPr>
          <w:rFonts w:ascii="Calibri" w:eastAsia="Calibri" w:hAnsi="Calibri" w:cs="Times New Roman"/>
          <w:sz w:val="24"/>
          <w:szCs w:val="24"/>
        </w:rPr>
        <w:t>dar cumplimiento a lo solicitado por este ente</w:t>
      </w:r>
      <w:r w:rsidR="0047038A">
        <w:rPr>
          <w:rFonts w:ascii="Calibri" w:eastAsia="Calibri" w:hAnsi="Calibri" w:cs="Times New Roman"/>
          <w:sz w:val="24"/>
          <w:szCs w:val="24"/>
        </w:rPr>
        <w:t xml:space="preserve">, en </w:t>
      </w:r>
      <w:r w:rsidR="00AF2E67">
        <w:rPr>
          <w:rFonts w:ascii="Calibri" w:eastAsia="Calibri" w:hAnsi="Calibri" w:cs="Times New Roman"/>
          <w:sz w:val="24"/>
          <w:szCs w:val="24"/>
        </w:rPr>
        <w:t>materia</w:t>
      </w:r>
      <w:r>
        <w:rPr>
          <w:rFonts w:ascii="Calibri" w:eastAsia="Calibri" w:hAnsi="Calibri" w:cs="Times New Roman"/>
          <w:sz w:val="24"/>
          <w:szCs w:val="24"/>
        </w:rPr>
        <w:t xml:space="preserve"> de instrumentos d</w:t>
      </w:r>
      <w:r w:rsidR="005C31B1">
        <w:rPr>
          <w:rFonts w:ascii="Calibri" w:eastAsia="Calibri" w:hAnsi="Calibri" w:cs="Times New Roman"/>
          <w:sz w:val="24"/>
          <w:szCs w:val="24"/>
        </w:rPr>
        <w:t xml:space="preserve">e política que se diseñen para </w:t>
      </w:r>
      <w:r>
        <w:rPr>
          <w:rFonts w:ascii="Calibri" w:eastAsia="Calibri" w:hAnsi="Calibri" w:cs="Times New Roman"/>
          <w:sz w:val="24"/>
          <w:szCs w:val="24"/>
        </w:rPr>
        <w:t>contribui</w:t>
      </w:r>
      <w:r w:rsidR="00AB143C">
        <w:rPr>
          <w:rFonts w:ascii="Calibri" w:eastAsia="Calibri" w:hAnsi="Calibri" w:cs="Times New Roman"/>
          <w:sz w:val="24"/>
          <w:szCs w:val="24"/>
        </w:rPr>
        <w:t>r</w:t>
      </w:r>
      <w:r w:rsidR="00AF2E67">
        <w:rPr>
          <w:rFonts w:ascii="Calibri" w:eastAsia="Calibri" w:hAnsi="Calibri" w:cs="Times New Roman"/>
          <w:sz w:val="24"/>
          <w:szCs w:val="24"/>
        </w:rPr>
        <w:t xml:space="preserve"> al desarrollo nacional. </w:t>
      </w:r>
      <w:r w:rsidR="0062515E">
        <w:rPr>
          <w:rFonts w:ascii="Calibri" w:eastAsia="Calibri" w:hAnsi="Calibri" w:cs="Times New Roman"/>
          <w:sz w:val="24"/>
          <w:szCs w:val="24"/>
        </w:rPr>
        <w:t xml:space="preserve">Es preciso indicar, que dicha colaboración estuvo presente, hasta inicios del periodo de implementación junto al Grupo de </w:t>
      </w:r>
      <w:r w:rsidR="0047038A">
        <w:rPr>
          <w:rFonts w:ascii="Calibri" w:eastAsia="Calibri" w:hAnsi="Calibri" w:cs="Times New Roman"/>
          <w:sz w:val="24"/>
          <w:szCs w:val="24"/>
        </w:rPr>
        <w:t>Trabajo Técnico en PCS</w:t>
      </w:r>
      <w:r w:rsidR="0062515E">
        <w:rPr>
          <w:rFonts w:ascii="Calibri" w:eastAsia="Calibri" w:hAnsi="Calibri" w:cs="Times New Roman"/>
          <w:sz w:val="24"/>
          <w:szCs w:val="24"/>
        </w:rPr>
        <w:t>. De igual manera, durante esta etapa estuvo participando el Instituto de Estadística y Censos (INEC) como el ente encargado de sistematizar y condensar datos estadísticos a partir de los productos que se van obteniendo durante la ejecución de la política.</w:t>
      </w:r>
    </w:p>
    <w:p w14:paraId="755C6DB8" w14:textId="77777777" w:rsidR="00927D52" w:rsidRPr="00945595" w:rsidRDefault="00927D52" w:rsidP="00945595">
      <w:pPr>
        <w:jc w:val="both"/>
        <w:rPr>
          <w:rFonts w:ascii="Calibri" w:eastAsia="Calibri" w:hAnsi="Calibri" w:cs="Times New Roman"/>
          <w:sz w:val="24"/>
          <w:szCs w:val="24"/>
        </w:rPr>
      </w:pPr>
      <w:r>
        <w:rPr>
          <w:rFonts w:ascii="Calibri" w:eastAsia="Calibri" w:hAnsi="Calibri" w:cs="Times New Roman"/>
          <w:sz w:val="24"/>
          <w:szCs w:val="24"/>
        </w:rPr>
        <w:t xml:space="preserve">La última reunión con los representantes del MIDEPLAN, el INEC y el Grupo de Trabajo Técnico en Producción y Consumo Sostenible se realizó el día 28 de febrero del 2020, donde el MIDEPLAN estuvo representado por </w:t>
      </w:r>
      <w:r w:rsidRPr="00927D52">
        <w:rPr>
          <w:rFonts w:ascii="Calibri" w:eastAsia="Calibri" w:hAnsi="Calibri" w:cs="Times New Roman"/>
          <w:sz w:val="24"/>
          <w:szCs w:val="24"/>
        </w:rPr>
        <w:t xml:space="preserve">Carlos Von </w:t>
      </w:r>
      <w:proofErr w:type="spellStart"/>
      <w:r w:rsidRPr="00927D52">
        <w:rPr>
          <w:rFonts w:ascii="Calibri" w:eastAsia="Calibri" w:hAnsi="Calibri" w:cs="Times New Roman"/>
          <w:sz w:val="24"/>
          <w:szCs w:val="24"/>
        </w:rPr>
        <w:t>Marschall</w:t>
      </w:r>
      <w:proofErr w:type="spellEnd"/>
      <w:r w:rsidRPr="00927D52">
        <w:rPr>
          <w:rFonts w:ascii="Calibri" w:eastAsia="Calibri" w:hAnsi="Calibri" w:cs="Times New Roman"/>
          <w:sz w:val="24"/>
          <w:szCs w:val="24"/>
        </w:rPr>
        <w:t xml:space="preserve"> Murillo</w:t>
      </w:r>
      <w:r>
        <w:rPr>
          <w:rFonts w:ascii="Calibri" w:eastAsia="Calibri" w:hAnsi="Calibri" w:cs="Times New Roman"/>
          <w:sz w:val="24"/>
          <w:szCs w:val="24"/>
        </w:rPr>
        <w:t xml:space="preserve"> y el INEC por </w:t>
      </w:r>
      <w:r w:rsidRPr="00927D52">
        <w:rPr>
          <w:rFonts w:ascii="Calibri" w:eastAsia="Calibri" w:hAnsi="Calibri" w:cs="Times New Roman"/>
          <w:sz w:val="24"/>
          <w:szCs w:val="24"/>
        </w:rPr>
        <w:t>Kathe</w:t>
      </w:r>
      <w:r>
        <w:rPr>
          <w:rFonts w:ascii="Calibri" w:eastAsia="Calibri" w:hAnsi="Calibri" w:cs="Times New Roman"/>
          <w:sz w:val="24"/>
          <w:szCs w:val="24"/>
        </w:rPr>
        <w:t>rine Gómez Víquez.</w:t>
      </w:r>
    </w:p>
    <w:p w14:paraId="75EA2DD7" w14:textId="68E0E18A" w:rsidR="00385829" w:rsidRPr="002120ED" w:rsidRDefault="002120ED" w:rsidP="002120ED">
      <w:pPr>
        <w:pStyle w:val="Ttulo1"/>
      </w:pPr>
      <w:bookmarkStart w:id="8" w:name="_Toc67490933"/>
      <w:r>
        <w:t xml:space="preserve">7. </w:t>
      </w:r>
      <w:r w:rsidR="000F3279" w:rsidRPr="002120ED">
        <w:t>Reglamento, plan de trabajo y reuniones del</w:t>
      </w:r>
      <w:r w:rsidR="00667BA9" w:rsidRPr="002120ED">
        <w:t xml:space="preserve"> Grupo de Trabajo Técnico en Producción y Consumo </w:t>
      </w:r>
      <w:r w:rsidR="000F3279" w:rsidRPr="002120ED">
        <w:t>Sostenible</w:t>
      </w:r>
      <w:bookmarkEnd w:id="8"/>
    </w:p>
    <w:p w14:paraId="33ED9701" w14:textId="77777777" w:rsidR="000F3279" w:rsidRDefault="000F3279" w:rsidP="000F3279">
      <w:pPr>
        <w:pStyle w:val="Prrafodelista"/>
        <w:spacing w:after="0" w:line="240" w:lineRule="auto"/>
        <w:rPr>
          <w:rFonts w:ascii="Calibri" w:eastAsia="Calibri" w:hAnsi="Calibri" w:cs="Times New Roman"/>
          <w:b/>
          <w:sz w:val="24"/>
          <w:szCs w:val="24"/>
        </w:rPr>
      </w:pPr>
    </w:p>
    <w:p w14:paraId="3CC6CB9E" w14:textId="4C35809D" w:rsidR="000F3279" w:rsidRPr="00707C42" w:rsidRDefault="000F3279" w:rsidP="00707C42">
      <w:pPr>
        <w:jc w:val="both"/>
        <w:rPr>
          <w:rFonts w:ascii="Calibri" w:eastAsia="Calibri" w:hAnsi="Calibri" w:cs="Times New Roman"/>
          <w:sz w:val="24"/>
          <w:szCs w:val="24"/>
        </w:rPr>
      </w:pPr>
      <w:r w:rsidRPr="00707C42">
        <w:rPr>
          <w:rFonts w:ascii="Calibri" w:eastAsia="Calibri" w:hAnsi="Calibri" w:cs="Times New Roman"/>
          <w:sz w:val="24"/>
          <w:szCs w:val="24"/>
        </w:rPr>
        <w:t>Con el fin de formalizar, con mayor pertinencia, el grupo de trabajo, de la política, se diseñó el</w:t>
      </w:r>
      <w:r w:rsidRPr="000F3279">
        <w:t xml:space="preserve"> </w:t>
      </w:r>
      <w:r w:rsidRPr="00707C42">
        <w:rPr>
          <w:rFonts w:ascii="Calibri" w:eastAsia="Calibri" w:hAnsi="Calibri" w:cs="Times New Roman"/>
          <w:sz w:val="24"/>
          <w:szCs w:val="24"/>
        </w:rPr>
        <w:t xml:space="preserve">Reglamento interno sobre el funcionamiento del Grupo de Trabajo Técnico en Producción y Consumo Sostenible (GTTPCS), mismo que establece los considerandos necesarios que respaldan el trabajo, el objetivo de dicho reglamento, </w:t>
      </w:r>
      <w:r w:rsidR="00AB143C" w:rsidRPr="00707C42">
        <w:rPr>
          <w:rFonts w:ascii="Calibri" w:eastAsia="Calibri" w:hAnsi="Calibri" w:cs="Times New Roman"/>
          <w:sz w:val="24"/>
          <w:szCs w:val="24"/>
        </w:rPr>
        <w:t>los miembros institucionales que lo conforman, funciones, nombramientos, convocatorias, organización interna (estructura del GTTPCS, presidencia, secretaria, actas de reunión, ausencia, quórum, modelo de Gestión de la Política Nacional de Producción y Consumo Sostenible, constitución de las mesas de trabajo, etc</w:t>
      </w:r>
      <w:r w:rsidR="00902E1D" w:rsidRPr="00707C42">
        <w:rPr>
          <w:rFonts w:ascii="Calibri" w:eastAsia="Calibri" w:hAnsi="Calibri" w:cs="Times New Roman"/>
          <w:sz w:val="24"/>
          <w:szCs w:val="24"/>
        </w:rPr>
        <w:t>.</w:t>
      </w:r>
      <w:r w:rsidR="00707C42">
        <w:rPr>
          <w:rFonts w:ascii="Calibri" w:eastAsia="Calibri" w:hAnsi="Calibri" w:cs="Times New Roman"/>
          <w:sz w:val="24"/>
          <w:szCs w:val="24"/>
        </w:rPr>
        <w:t xml:space="preserve"> </w:t>
      </w:r>
      <w:r w:rsidR="00902E1D" w:rsidRPr="00707C42">
        <w:rPr>
          <w:rFonts w:ascii="Calibri" w:eastAsia="Calibri" w:hAnsi="Calibri" w:cs="Times New Roman"/>
          <w:sz w:val="24"/>
          <w:szCs w:val="24"/>
        </w:rPr>
        <w:t>(</w:t>
      </w:r>
      <w:r w:rsidR="00DC127B">
        <w:rPr>
          <w:rFonts w:ascii="Calibri" w:eastAsia="Calibri" w:hAnsi="Calibri" w:cs="Times New Roman"/>
          <w:sz w:val="24"/>
          <w:szCs w:val="24"/>
        </w:rPr>
        <w:t>Reglamento se observa en anexo 9</w:t>
      </w:r>
      <w:r w:rsidR="00AB143C" w:rsidRPr="00707C42">
        <w:rPr>
          <w:rFonts w:ascii="Calibri" w:eastAsia="Calibri" w:hAnsi="Calibri" w:cs="Times New Roman"/>
          <w:sz w:val="24"/>
          <w:szCs w:val="24"/>
        </w:rPr>
        <w:t>).</w:t>
      </w:r>
    </w:p>
    <w:p w14:paraId="317E4677" w14:textId="77777777" w:rsidR="006E7A01" w:rsidRDefault="006E7A01" w:rsidP="006E7A01">
      <w:pPr>
        <w:pStyle w:val="Prrafodelista"/>
        <w:jc w:val="both"/>
        <w:rPr>
          <w:rFonts w:ascii="Calibri" w:eastAsia="Calibri" w:hAnsi="Calibri" w:cs="Times New Roman"/>
          <w:sz w:val="24"/>
          <w:szCs w:val="24"/>
        </w:rPr>
      </w:pPr>
    </w:p>
    <w:p w14:paraId="54620371" w14:textId="168400FD" w:rsidR="00250A85" w:rsidRPr="002120ED" w:rsidRDefault="002120ED" w:rsidP="002120ED">
      <w:pPr>
        <w:pStyle w:val="Ttulo1"/>
      </w:pPr>
      <w:bookmarkStart w:id="9" w:name="_Toc67490934"/>
      <w:r w:rsidRPr="002120ED">
        <w:t xml:space="preserve">8. </w:t>
      </w:r>
      <w:r w:rsidR="00A2521D" w:rsidRPr="002120ED">
        <w:t>El COVID</w:t>
      </w:r>
      <w:r w:rsidR="00DC0D60" w:rsidRPr="002120ED">
        <w:t xml:space="preserve"> 19 </w:t>
      </w:r>
      <w:r w:rsidR="00250A85" w:rsidRPr="002120ED">
        <w:t>modifica la cotidianidad y la presencialidad de</w:t>
      </w:r>
      <w:r w:rsidR="00084E45" w:rsidRPr="002120ED">
        <w:t>l grupo técnico de trabajo en PPCS</w:t>
      </w:r>
      <w:bookmarkEnd w:id="9"/>
      <w:r w:rsidR="00DC0D60" w:rsidRPr="002120ED">
        <w:t xml:space="preserve"> </w:t>
      </w:r>
    </w:p>
    <w:p w14:paraId="4F2AF971" w14:textId="77777777" w:rsidR="00250A85" w:rsidRPr="00FE7C9E" w:rsidRDefault="00250A85" w:rsidP="00250A85">
      <w:pPr>
        <w:pStyle w:val="Prrafodelista"/>
        <w:spacing w:after="0" w:line="240" w:lineRule="auto"/>
        <w:jc w:val="both"/>
        <w:rPr>
          <w:rFonts w:ascii="Calibri" w:eastAsia="Calibri" w:hAnsi="Calibri" w:cs="Times New Roman"/>
          <w:b/>
        </w:rPr>
      </w:pPr>
    </w:p>
    <w:p w14:paraId="3EB03366" w14:textId="367496CC" w:rsidR="005F3A44" w:rsidRPr="00707C42" w:rsidRDefault="008C1EA8" w:rsidP="00707C42">
      <w:pPr>
        <w:tabs>
          <w:tab w:val="left" w:pos="709"/>
        </w:tabs>
        <w:spacing w:after="0" w:line="240" w:lineRule="auto"/>
        <w:jc w:val="both"/>
        <w:rPr>
          <w:rFonts w:ascii="Calibri" w:eastAsia="Calibri" w:hAnsi="Calibri" w:cs="Times New Roman"/>
          <w:sz w:val="24"/>
          <w:szCs w:val="24"/>
        </w:rPr>
      </w:pPr>
      <w:r w:rsidRPr="00707C42">
        <w:rPr>
          <w:rFonts w:ascii="Calibri" w:eastAsia="Calibri" w:hAnsi="Calibri" w:cs="Times New Roman"/>
          <w:sz w:val="24"/>
          <w:szCs w:val="24"/>
        </w:rPr>
        <w:t>El advenimiento de la pandemia en marzo del 2020 en Costa</w:t>
      </w:r>
      <w:r w:rsidR="00707C42">
        <w:rPr>
          <w:rFonts w:ascii="Calibri" w:eastAsia="Calibri" w:hAnsi="Calibri" w:cs="Times New Roman"/>
          <w:sz w:val="24"/>
          <w:szCs w:val="24"/>
        </w:rPr>
        <w:t xml:space="preserve"> Rica, mo</w:t>
      </w:r>
      <w:r w:rsidR="00707C42" w:rsidRPr="00707C42">
        <w:rPr>
          <w:rFonts w:ascii="Calibri" w:eastAsia="Calibri" w:hAnsi="Calibri" w:cs="Times New Roman"/>
          <w:sz w:val="24"/>
          <w:szCs w:val="24"/>
        </w:rPr>
        <w:t>dificó</w:t>
      </w:r>
      <w:r w:rsidR="00FE7C9E" w:rsidRPr="00707C42">
        <w:rPr>
          <w:rFonts w:ascii="Calibri" w:eastAsia="Calibri" w:hAnsi="Calibri" w:cs="Times New Roman"/>
          <w:sz w:val="24"/>
          <w:szCs w:val="24"/>
        </w:rPr>
        <w:t xml:space="preserve"> el actuar</w:t>
      </w:r>
      <w:r w:rsidRPr="00707C42">
        <w:rPr>
          <w:rFonts w:ascii="Calibri" w:eastAsia="Calibri" w:hAnsi="Calibri" w:cs="Times New Roman"/>
          <w:sz w:val="24"/>
          <w:szCs w:val="24"/>
        </w:rPr>
        <w:t xml:space="preserve"> tradicional de la insti</w:t>
      </w:r>
      <w:r w:rsidR="00023866" w:rsidRPr="00707C42">
        <w:rPr>
          <w:rFonts w:ascii="Calibri" w:eastAsia="Calibri" w:hAnsi="Calibri" w:cs="Times New Roman"/>
          <w:sz w:val="24"/>
          <w:szCs w:val="24"/>
        </w:rPr>
        <w:t xml:space="preserve">tucionalidad. De manera que el </w:t>
      </w:r>
      <w:r w:rsidRPr="00707C42">
        <w:rPr>
          <w:rFonts w:ascii="Calibri" w:eastAsia="Calibri" w:hAnsi="Calibri" w:cs="Times New Roman"/>
          <w:sz w:val="24"/>
          <w:szCs w:val="24"/>
        </w:rPr>
        <w:t xml:space="preserve">GTTPCS, también tuvo que tomar las medidas que el Poder </w:t>
      </w:r>
      <w:r w:rsidR="00707C42">
        <w:rPr>
          <w:rFonts w:ascii="Calibri" w:eastAsia="Calibri" w:hAnsi="Calibri" w:cs="Times New Roman"/>
          <w:sz w:val="24"/>
          <w:szCs w:val="24"/>
        </w:rPr>
        <w:t xml:space="preserve">Ejecutivo, </w:t>
      </w:r>
      <w:r w:rsidRPr="00707C42">
        <w:rPr>
          <w:rFonts w:ascii="Calibri" w:eastAsia="Calibri" w:hAnsi="Calibri" w:cs="Times New Roman"/>
          <w:sz w:val="24"/>
          <w:szCs w:val="24"/>
        </w:rPr>
        <w:t>las autoridades sanitarias y al i</w:t>
      </w:r>
      <w:r w:rsidR="00707C42">
        <w:rPr>
          <w:rFonts w:ascii="Calibri" w:eastAsia="Calibri" w:hAnsi="Calibri" w:cs="Times New Roman"/>
          <w:sz w:val="24"/>
          <w:szCs w:val="24"/>
        </w:rPr>
        <w:t xml:space="preserve">nterno de las instituciones se </w:t>
      </w:r>
      <w:r w:rsidRPr="00707C42">
        <w:rPr>
          <w:rFonts w:ascii="Calibri" w:eastAsia="Calibri" w:hAnsi="Calibri" w:cs="Times New Roman"/>
          <w:sz w:val="24"/>
          <w:szCs w:val="24"/>
        </w:rPr>
        <w:t>dictaba</w:t>
      </w:r>
      <w:r w:rsidR="00FD657C" w:rsidRPr="00707C42">
        <w:rPr>
          <w:rFonts w:ascii="Calibri" w:eastAsia="Calibri" w:hAnsi="Calibri" w:cs="Times New Roman"/>
          <w:sz w:val="24"/>
          <w:szCs w:val="24"/>
        </w:rPr>
        <w:t>n</w:t>
      </w:r>
      <w:r w:rsidR="00023866" w:rsidRPr="00707C42">
        <w:rPr>
          <w:rFonts w:ascii="Calibri" w:eastAsia="Calibri" w:hAnsi="Calibri" w:cs="Times New Roman"/>
          <w:sz w:val="24"/>
          <w:szCs w:val="24"/>
        </w:rPr>
        <w:t>. Se está</w:t>
      </w:r>
      <w:r w:rsidRPr="00707C42">
        <w:rPr>
          <w:rFonts w:ascii="Calibri" w:eastAsia="Calibri" w:hAnsi="Calibri" w:cs="Times New Roman"/>
          <w:sz w:val="24"/>
          <w:szCs w:val="24"/>
        </w:rPr>
        <w:t xml:space="preserve"> ante la necesidad de optar por una solución virtual, para </w:t>
      </w:r>
      <w:r w:rsidR="00FD657C" w:rsidRPr="00707C42">
        <w:rPr>
          <w:rFonts w:ascii="Calibri" w:eastAsia="Calibri" w:hAnsi="Calibri" w:cs="Times New Roman"/>
          <w:sz w:val="24"/>
          <w:szCs w:val="24"/>
        </w:rPr>
        <w:t>seguir llevando</w:t>
      </w:r>
      <w:r w:rsidRPr="00707C42">
        <w:rPr>
          <w:rFonts w:ascii="Calibri" w:eastAsia="Calibri" w:hAnsi="Calibri" w:cs="Times New Roman"/>
          <w:sz w:val="24"/>
          <w:szCs w:val="24"/>
        </w:rPr>
        <w:t xml:space="preserve"> a cabo los encuentros del grupo de trabajo. </w:t>
      </w:r>
    </w:p>
    <w:p w14:paraId="08B0B79C" w14:textId="77777777" w:rsidR="005F3A44" w:rsidRDefault="005F3A44" w:rsidP="00FD657C">
      <w:pPr>
        <w:spacing w:after="0" w:line="240" w:lineRule="auto"/>
        <w:jc w:val="both"/>
        <w:rPr>
          <w:rFonts w:ascii="Calibri" w:eastAsia="Calibri" w:hAnsi="Calibri" w:cs="Times New Roman"/>
        </w:rPr>
      </w:pPr>
    </w:p>
    <w:p w14:paraId="7E809031" w14:textId="77777777" w:rsidR="00FD657C" w:rsidRPr="00302C98" w:rsidRDefault="005F3A44" w:rsidP="00707C42">
      <w:pPr>
        <w:spacing w:after="0" w:line="240" w:lineRule="auto"/>
        <w:jc w:val="both"/>
        <w:rPr>
          <w:rFonts w:ascii="Calibri" w:eastAsia="Calibri" w:hAnsi="Calibri" w:cs="Times New Roman"/>
          <w:sz w:val="24"/>
          <w:szCs w:val="24"/>
        </w:rPr>
      </w:pPr>
      <w:r w:rsidRPr="00302C98">
        <w:rPr>
          <w:rFonts w:ascii="Calibri" w:eastAsia="Calibri" w:hAnsi="Calibri" w:cs="Times New Roman"/>
          <w:sz w:val="24"/>
          <w:szCs w:val="24"/>
        </w:rPr>
        <w:t xml:space="preserve">Ante esta situación, al menos hubo </w:t>
      </w:r>
      <w:r w:rsidR="00FD657C" w:rsidRPr="00302C98">
        <w:rPr>
          <w:rFonts w:ascii="Calibri" w:eastAsia="Calibri" w:hAnsi="Calibri" w:cs="Times New Roman"/>
          <w:sz w:val="24"/>
          <w:szCs w:val="24"/>
        </w:rPr>
        <w:t xml:space="preserve">dos aspectos relevantes en donde se tuvo que hacer cambios. </w:t>
      </w:r>
    </w:p>
    <w:p w14:paraId="2528B4AB" w14:textId="77777777" w:rsidR="00FD657C" w:rsidRPr="00302C98" w:rsidRDefault="00FD657C" w:rsidP="00FD657C">
      <w:pPr>
        <w:spacing w:after="0" w:line="240" w:lineRule="auto"/>
        <w:jc w:val="both"/>
        <w:rPr>
          <w:rFonts w:ascii="Calibri" w:eastAsia="Calibri" w:hAnsi="Calibri" w:cs="Times New Roman"/>
          <w:sz w:val="24"/>
          <w:szCs w:val="24"/>
        </w:rPr>
      </w:pPr>
    </w:p>
    <w:p w14:paraId="22148944" w14:textId="6D432C9D" w:rsidR="002120ED" w:rsidRDefault="002120ED" w:rsidP="002120ED">
      <w:pPr>
        <w:pStyle w:val="Ttulo2"/>
        <w:rPr>
          <w:rFonts w:eastAsia="Calibri"/>
        </w:rPr>
      </w:pPr>
      <w:bookmarkStart w:id="10" w:name="_Toc67490935"/>
      <w:r>
        <w:rPr>
          <w:rFonts w:eastAsia="Calibri"/>
        </w:rPr>
        <w:t>8.1. De</w:t>
      </w:r>
      <w:r w:rsidR="00FD657C" w:rsidRPr="00707C42">
        <w:rPr>
          <w:rFonts w:eastAsia="Calibri"/>
        </w:rPr>
        <w:t xml:space="preserve"> lo presencial a lo virtual.</w:t>
      </w:r>
      <w:bookmarkEnd w:id="10"/>
      <w:r w:rsidR="00FD657C" w:rsidRPr="00707C42">
        <w:rPr>
          <w:rFonts w:eastAsia="Calibri"/>
        </w:rPr>
        <w:t xml:space="preserve"> </w:t>
      </w:r>
    </w:p>
    <w:p w14:paraId="451383E9" w14:textId="77777777" w:rsidR="002120ED" w:rsidRPr="002120ED" w:rsidRDefault="002120ED" w:rsidP="002120ED"/>
    <w:p w14:paraId="25A7CA2E" w14:textId="6126A1A8" w:rsidR="00FD657C" w:rsidRPr="00707C42" w:rsidRDefault="008C1EA8" w:rsidP="00707C42">
      <w:pPr>
        <w:spacing w:after="0" w:line="240" w:lineRule="auto"/>
        <w:jc w:val="both"/>
        <w:rPr>
          <w:rFonts w:ascii="Calibri" w:eastAsia="Calibri" w:hAnsi="Calibri" w:cs="Times New Roman"/>
          <w:sz w:val="24"/>
          <w:szCs w:val="24"/>
        </w:rPr>
      </w:pPr>
      <w:r w:rsidRPr="00707C42">
        <w:rPr>
          <w:rFonts w:ascii="Calibri" w:eastAsia="Calibri" w:hAnsi="Calibri" w:cs="Times New Roman"/>
          <w:sz w:val="24"/>
          <w:szCs w:val="24"/>
        </w:rPr>
        <w:t xml:space="preserve">Continuar realizando las reuniones trimestrales de coordinación y rendición de cuentas de manera virtual, amparados </w:t>
      </w:r>
      <w:r w:rsidR="00250A85" w:rsidRPr="00707C42">
        <w:rPr>
          <w:rFonts w:ascii="Calibri" w:eastAsia="Calibri" w:hAnsi="Calibri" w:cs="Times New Roman"/>
          <w:sz w:val="24"/>
          <w:szCs w:val="24"/>
        </w:rPr>
        <w:t>al</w:t>
      </w:r>
      <w:r w:rsidR="00FD657C" w:rsidRPr="00707C42">
        <w:rPr>
          <w:rFonts w:ascii="Calibri" w:eastAsia="Calibri" w:hAnsi="Calibri" w:cs="Times New Roman"/>
          <w:sz w:val="24"/>
          <w:szCs w:val="24"/>
        </w:rPr>
        <w:t xml:space="preserve"> respaldo que otorgaba el pronunc</w:t>
      </w:r>
      <w:r w:rsidR="00A33557" w:rsidRPr="00707C42">
        <w:rPr>
          <w:rFonts w:ascii="Calibri" w:eastAsia="Calibri" w:hAnsi="Calibri" w:cs="Times New Roman"/>
          <w:sz w:val="24"/>
          <w:szCs w:val="24"/>
        </w:rPr>
        <w:t>iamiento de la Procu</w:t>
      </w:r>
      <w:r w:rsidR="00FD657C" w:rsidRPr="00707C42">
        <w:rPr>
          <w:rFonts w:ascii="Calibri" w:eastAsia="Calibri" w:hAnsi="Calibri" w:cs="Times New Roman"/>
          <w:sz w:val="24"/>
          <w:szCs w:val="24"/>
        </w:rPr>
        <w:t>raduría de la República</w:t>
      </w:r>
      <w:r w:rsidR="00A33557" w:rsidRPr="00707C42">
        <w:rPr>
          <w:rFonts w:ascii="Calibri" w:eastAsia="Calibri" w:hAnsi="Calibri" w:cs="Times New Roman"/>
          <w:sz w:val="24"/>
          <w:szCs w:val="24"/>
        </w:rPr>
        <w:t xml:space="preserve"> No.</w:t>
      </w:r>
      <w:r w:rsidR="00FD657C" w:rsidRPr="00707C42">
        <w:rPr>
          <w:rFonts w:ascii="Calibri" w:eastAsia="Calibri" w:hAnsi="Calibri" w:cs="Times New Roman"/>
          <w:sz w:val="24"/>
          <w:szCs w:val="24"/>
        </w:rPr>
        <w:t xml:space="preserve"> </w:t>
      </w:r>
      <w:r w:rsidR="00A33557" w:rsidRPr="00707C42">
        <w:rPr>
          <w:rFonts w:ascii="Calibri" w:eastAsia="Calibri" w:hAnsi="Calibri" w:cs="Times New Roman"/>
          <w:sz w:val="24"/>
          <w:szCs w:val="24"/>
        </w:rPr>
        <w:t xml:space="preserve">PGR C-241.2013 del 4 de noviembre </w:t>
      </w:r>
      <w:r w:rsidR="00873675">
        <w:rPr>
          <w:rFonts w:ascii="Calibri" w:eastAsia="Calibri" w:hAnsi="Calibri" w:cs="Times New Roman"/>
          <w:sz w:val="24"/>
          <w:szCs w:val="24"/>
        </w:rPr>
        <w:t xml:space="preserve">del 2013, que en sus incisos </w:t>
      </w:r>
      <w:r w:rsidR="009A39F9">
        <w:rPr>
          <w:rFonts w:ascii="Calibri" w:eastAsia="Calibri" w:hAnsi="Calibri" w:cs="Times New Roman"/>
          <w:sz w:val="24"/>
          <w:szCs w:val="24"/>
        </w:rPr>
        <w:t>a) y c) de las conclusiones</w:t>
      </w:r>
      <w:r w:rsidR="00A33557" w:rsidRPr="00707C42">
        <w:rPr>
          <w:rFonts w:ascii="Calibri" w:eastAsia="Calibri" w:hAnsi="Calibri" w:cs="Times New Roman"/>
          <w:sz w:val="24"/>
          <w:szCs w:val="24"/>
        </w:rPr>
        <w:t xml:space="preserve"> indican lo siguiente:</w:t>
      </w:r>
    </w:p>
    <w:p w14:paraId="31041A2F" w14:textId="77777777" w:rsidR="00FD657C" w:rsidRPr="00FD657C" w:rsidRDefault="00FD657C" w:rsidP="00FD657C">
      <w:pPr>
        <w:pStyle w:val="Prrafodelista"/>
        <w:spacing w:after="0" w:line="240" w:lineRule="auto"/>
        <w:jc w:val="both"/>
        <w:rPr>
          <w:rFonts w:ascii="Calibri" w:eastAsia="Calibri" w:hAnsi="Calibri" w:cs="Times New Roman"/>
          <w:sz w:val="24"/>
          <w:szCs w:val="24"/>
        </w:rPr>
      </w:pPr>
    </w:p>
    <w:p w14:paraId="056D3DE4" w14:textId="33AA0778" w:rsidR="00385829" w:rsidRPr="00FD657C" w:rsidRDefault="00A33557" w:rsidP="009A39F9">
      <w:pPr>
        <w:pStyle w:val="Prrafodelista"/>
        <w:spacing w:after="0" w:line="240" w:lineRule="auto"/>
        <w:ind w:left="1134" w:right="1134"/>
        <w:jc w:val="both"/>
        <w:rPr>
          <w:rFonts w:ascii="Calibri" w:eastAsia="Calibri" w:hAnsi="Calibri" w:cs="Times New Roman"/>
          <w:i/>
          <w:sz w:val="24"/>
          <w:szCs w:val="24"/>
        </w:rPr>
      </w:pPr>
      <w:r w:rsidRPr="00FD657C">
        <w:rPr>
          <w:rFonts w:ascii="Calibri" w:eastAsia="Calibri" w:hAnsi="Calibri" w:cs="Times New Roman"/>
          <w:i/>
          <w:sz w:val="24"/>
          <w:szCs w:val="24"/>
        </w:rPr>
        <w:t>a</w:t>
      </w:r>
      <w:r w:rsidR="00FD657C" w:rsidRPr="00FD657C">
        <w:rPr>
          <w:rFonts w:ascii="Calibri" w:eastAsia="Calibri" w:hAnsi="Calibri" w:cs="Times New Roman"/>
          <w:i/>
          <w:sz w:val="24"/>
          <w:szCs w:val="24"/>
        </w:rPr>
        <w:t>)</w:t>
      </w:r>
      <w:r w:rsidRPr="00FD657C">
        <w:rPr>
          <w:rFonts w:ascii="Calibri" w:eastAsia="Calibri" w:hAnsi="Calibri" w:cs="Times New Roman"/>
          <w:i/>
          <w:sz w:val="24"/>
          <w:szCs w:val="24"/>
        </w:rPr>
        <w:t xml:space="preserve"> Si no existe disposición legal en contrario, los órganos colegiados pueden sesionar de manera virtual, siempre que se res</w:t>
      </w:r>
      <w:r w:rsidR="00873675">
        <w:rPr>
          <w:rFonts w:ascii="Calibri" w:eastAsia="Calibri" w:hAnsi="Calibri" w:cs="Times New Roman"/>
          <w:i/>
          <w:sz w:val="24"/>
          <w:szCs w:val="24"/>
        </w:rPr>
        <w:t>peten los principios</w:t>
      </w:r>
      <w:r w:rsidRPr="00FD657C">
        <w:rPr>
          <w:rFonts w:ascii="Calibri" w:eastAsia="Calibri" w:hAnsi="Calibri" w:cs="Times New Roman"/>
          <w:i/>
          <w:sz w:val="24"/>
          <w:szCs w:val="24"/>
        </w:rPr>
        <w:t xml:space="preserve"> de colegialidad, simultaneidad y deliberación;</w:t>
      </w:r>
    </w:p>
    <w:p w14:paraId="4AEC0BE0" w14:textId="38BCA8C5" w:rsidR="00FD657C" w:rsidRDefault="00A33557" w:rsidP="009A39F9">
      <w:pPr>
        <w:spacing w:after="0" w:line="240" w:lineRule="auto"/>
        <w:ind w:left="1134" w:right="1134"/>
        <w:jc w:val="both"/>
        <w:rPr>
          <w:rFonts w:ascii="Calibri" w:eastAsia="Calibri" w:hAnsi="Calibri" w:cs="Times New Roman"/>
          <w:i/>
          <w:sz w:val="24"/>
          <w:szCs w:val="24"/>
        </w:rPr>
      </w:pPr>
      <w:r w:rsidRPr="00FD657C">
        <w:rPr>
          <w:rFonts w:ascii="Calibri" w:eastAsia="Calibri" w:hAnsi="Calibri" w:cs="Times New Roman"/>
          <w:i/>
          <w:sz w:val="24"/>
          <w:szCs w:val="24"/>
        </w:rPr>
        <w:t>c)</w:t>
      </w:r>
      <w:r w:rsidR="005F3A44">
        <w:rPr>
          <w:rFonts w:ascii="Calibri" w:eastAsia="Calibri" w:hAnsi="Calibri" w:cs="Times New Roman"/>
          <w:i/>
          <w:sz w:val="24"/>
          <w:szCs w:val="24"/>
        </w:rPr>
        <w:t xml:space="preserve"> </w:t>
      </w:r>
      <w:r w:rsidRPr="00FD657C">
        <w:rPr>
          <w:rFonts w:ascii="Calibri" w:eastAsia="Calibri" w:hAnsi="Calibri" w:cs="Times New Roman"/>
          <w:i/>
          <w:sz w:val="24"/>
          <w:szCs w:val="24"/>
        </w:rPr>
        <w:t>La posibilidad de sesionar de manera</w:t>
      </w:r>
      <w:r w:rsidR="005F3A44">
        <w:rPr>
          <w:rFonts w:ascii="Calibri" w:eastAsia="Calibri" w:hAnsi="Calibri" w:cs="Times New Roman"/>
          <w:i/>
          <w:sz w:val="24"/>
          <w:szCs w:val="24"/>
        </w:rPr>
        <w:t xml:space="preserve"> virtual siempre es excepcional</w:t>
      </w:r>
      <w:r w:rsidR="009A39F9">
        <w:rPr>
          <w:rFonts w:ascii="Calibri" w:eastAsia="Calibri" w:hAnsi="Calibri" w:cs="Times New Roman"/>
          <w:i/>
          <w:sz w:val="24"/>
          <w:szCs w:val="24"/>
        </w:rPr>
        <w:t xml:space="preserve">, y debe responder a </w:t>
      </w:r>
      <w:r w:rsidRPr="00FD657C">
        <w:rPr>
          <w:rFonts w:ascii="Calibri" w:eastAsia="Calibri" w:hAnsi="Calibri" w:cs="Times New Roman"/>
          <w:i/>
          <w:sz w:val="24"/>
          <w:szCs w:val="24"/>
        </w:rPr>
        <w:t xml:space="preserve">casos de urgencia, y para conocer asuntos especiales que no permitan esperar la sesión presencial”. </w:t>
      </w:r>
    </w:p>
    <w:p w14:paraId="5C90651E" w14:textId="77777777" w:rsidR="00FE7C9E" w:rsidRDefault="00FE7C9E" w:rsidP="00FE7C9E">
      <w:pPr>
        <w:spacing w:after="0" w:line="240" w:lineRule="auto"/>
        <w:jc w:val="both"/>
        <w:rPr>
          <w:rFonts w:ascii="Calibri" w:eastAsia="Calibri" w:hAnsi="Calibri" w:cs="Times New Roman"/>
          <w:i/>
          <w:sz w:val="24"/>
          <w:szCs w:val="24"/>
        </w:rPr>
      </w:pPr>
    </w:p>
    <w:p w14:paraId="2A841A73" w14:textId="15E58D9B" w:rsidR="00FE7C9E" w:rsidRDefault="00A33557" w:rsidP="00FE7C9E">
      <w:pPr>
        <w:spacing w:after="0" w:line="240" w:lineRule="auto"/>
        <w:jc w:val="both"/>
        <w:rPr>
          <w:rFonts w:ascii="Calibri" w:eastAsia="Calibri" w:hAnsi="Calibri" w:cs="Times New Roman"/>
          <w:b/>
          <w:sz w:val="24"/>
          <w:szCs w:val="24"/>
        </w:rPr>
      </w:pPr>
      <w:r w:rsidRPr="00FD657C">
        <w:rPr>
          <w:rFonts w:ascii="Calibri" w:eastAsia="Calibri" w:hAnsi="Calibri" w:cs="Times New Roman"/>
          <w:sz w:val="24"/>
          <w:szCs w:val="24"/>
        </w:rPr>
        <w:t xml:space="preserve">Atendiendo a </w:t>
      </w:r>
      <w:r w:rsidR="00FD657C">
        <w:rPr>
          <w:rFonts w:ascii="Calibri" w:eastAsia="Calibri" w:hAnsi="Calibri" w:cs="Times New Roman"/>
          <w:sz w:val="24"/>
          <w:szCs w:val="24"/>
        </w:rPr>
        <w:t xml:space="preserve">lo especificado en este pronunciamiento, con la sesión </w:t>
      </w:r>
      <w:r w:rsidR="005F3A44" w:rsidRPr="00FD657C">
        <w:rPr>
          <w:rFonts w:ascii="Calibri" w:eastAsia="Calibri" w:hAnsi="Calibri" w:cs="Times New Roman"/>
          <w:sz w:val="24"/>
          <w:szCs w:val="24"/>
        </w:rPr>
        <w:t xml:space="preserve">ordinaria 2 del </w:t>
      </w:r>
      <w:r w:rsidR="009A39F9">
        <w:rPr>
          <w:rFonts w:ascii="Calibri" w:eastAsia="Calibri" w:hAnsi="Calibri" w:cs="Times New Roman"/>
          <w:sz w:val="24"/>
          <w:szCs w:val="24"/>
        </w:rPr>
        <w:t xml:space="preserve">24 de abril </w:t>
      </w:r>
      <w:r w:rsidR="00D84514" w:rsidRPr="00FD657C">
        <w:rPr>
          <w:rFonts w:ascii="Calibri" w:eastAsia="Calibri" w:hAnsi="Calibri" w:cs="Times New Roman"/>
          <w:sz w:val="24"/>
          <w:szCs w:val="24"/>
        </w:rPr>
        <w:t>del 202</w:t>
      </w:r>
      <w:r w:rsidR="005F3A44">
        <w:rPr>
          <w:rFonts w:ascii="Calibri" w:eastAsia="Calibri" w:hAnsi="Calibri" w:cs="Times New Roman"/>
          <w:sz w:val="24"/>
          <w:szCs w:val="24"/>
        </w:rPr>
        <w:t>0,</w:t>
      </w:r>
      <w:r w:rsidR="00D84514" w:rsidRPr="00FD657C">
        <w:rPr>
          <w:rFonts w:ascii="Calibri" w:eastAsia="Calibri" w:hAnsi="Calibri" w:cs="Times New Roman"/>
          <w:sz w:val="24"/>
          <w:szCs w:val="24"/>
        </w:rPr>
        <w:t xml:space="preserve"> </w:t>
      </w:r>
      <w:r w:rsidRPr="00FD657C">
        <w:rPr>
          <w:rFonts w:ascii="Calibri" w:eastAsia="Calibri" w:hAnsi="Calibri" w:cs="Times New Roman"/>
          <w:sz w:val="24"/>
          <w:szCs w:val="24"/>
        </w:rPr>
        <w:t>se iniciaron las sesiones v</w:t>
      </w:r>
      <w:r w:rsidR="009A39F9">
        <w:rPr>
          <w:rFonts w:ascii="Calibri" w:eastAsia="Calibri" w:hAnsi="Calibri" w:cs="Times New Roman"/>
          <w:sz w:val="24"/>
          <w:szCs w:val="24"/>
        </w:rPr>
        <w:t xml:space="preserve">irtuales (hasta el momento de presentación del presente informe </w:t>
      </w:r>
      <w:proofErr w:type="spellStart"/>
      <w:r w:rsidR="009A39F9">
        <w:rPr>
          <w:rFonts w:ascii="Calibri" w:eastAsia="Calibri" w:hAnsi="Calibri" w:cs="Times New Roman"/>
          <w:sz w:val="24"/>
          <w:szCs w:val="24"/>
        </w:rPr>
        <w:t>se</w:t>
      </w:r>
      <w:r w:rsidR="00250A85">
        <w:rPr>
          <w:rFonts w:ascii="Calibri" w:eastAsia="Calibri" w:hAnsi="Calibri" w:cs="Times New Roman"/>
          <w:sz w:val="24"/>
          <w:szCs w:val="24"/>
        </w:rPr>
        <w:t>se</w:t>
      </w:r>
      <w:proofErr w:type="spellEnd"/>
      <w:r w:rsidR="00250A85">
        <w:rPr>
          <w:rFonts w:ascii="Calibri" w:eastAsia="Calibri" w:hAnsi="Calibri" w:cs="Times New Roman"/>
          <w:sz w:val="24"/>
          <w:szCs w:val="24"/>
        </w:rPr>
        <w:t xml:space="preserve"> cont</w:t>
      </w:r>
      <w:r w:rsidR="009A39F9">
        <w:rPr>
          <w:rFonts w:ascii="Calibri" w:eastAsia="Calibri" w:hAnsi="Calibri" w:cs="Times New Roman"/>
          <w:sz w:val="24"/>
          <w:szCs w:val="24"/>
        </w:rPr>
        <w:t>inua con las sesiones en este sistema</w:t>
      </w:r>
      <w:r w:rsidR="00250A85">
        <w:rPr>
          <w:rFonts w:ascii="Calibri" w:eastAsia="Calibri" w:hAnsi="Calibri" w:cs="Times New Roman"/>
          <w:sz w:val="24"/>
          <w:szCs w:val="24"/>
        </w:rPr>
        <w:t>)</w:t>
      </w:r>
      <w:r w:rsidR="00FD657C">
        <w:rPr>
          <w:rFonts w:ascii="Calibri" w:eastAsia="Calibri" w:hAnsi="Calibri" w:cs="Times New Roman"/>
          <w:sz w:val="24"/>
          <w:szCs w:val="24"/>
        </w:rPr>
        <w:t xml:space="preserve"> haciendo uso de la pla</w:t>
      </w:r>
      <w:r w:rsidRPr="00FD657C">
        <w:rPr>
          <w:rFonts w:ascii="Calibri" w:eastAsia="Calibri" w:hAnsi="Calibri" w:cs="Times New Roman"/>
          <w:sz w:val="24"/>
          <w:szCs w:val="24"/>
        </w:rPr>
        <w:t xml:space="preserve">taforma “Microsoft </w:t>
      </w:r>
      <w:proofErr w:type="spellStart"/>
      <w:r w:rsidRPr="00FD657C">
        <w:rPr>
          <w:rFonts w:ascii="Calibri" w:eastAsia="Calibri" w:hAnsi="Calibri" w:cs="Times New Roman"/>
          <w:sz w:val="24"/>
          <w:szCs w:val="24"/>
        </w:rPr>
        <w:t>Teams</w:t>
      </w:r>
      <w:proofErr w:type="spellEnd"/>
      <w:r w:rsidR="005F3A44">
        <w:rPr>
          <w:rFonts w:ascii="Calibri" w:eastAsia="Calibri" w:hAnsi="Calibri" w:cs="Times New Roman"/>
          <w:sz w:val="24"/>
          <w:szCs w:val="24"/>
        </w:rPr>
        <w:t>”</w:t>
      </w:r>
      <w:r w:rsidR="00D84514" w:rsidRPr="00FD657C">
        <w:rPr>
          <w:rFonts w:ascii="Calibri" w:eastAsia="Calibri" w:hAnsi="Calibri" w:cs="Times New Roman"/>
          <w:sz w:val="24"/>
          <w:szCs w:val="24"/>
        </w:rPr>
        <w:t>, herramienta que se encue</w:t>
      </w:r>
      <w:r w:rsidR="00FD657C">
        <w:rPr>
          <w:rFonts w:ascii="Calibri" w:eastAsia="Calibri" w:hAnsi="Calibri" w:cs="Times New Roman"/>
          <w:sz w:val="24"/>
          <w:szCs w:val="24"/>
        </w:rPr>
        <w:t>n</w:t>
      </w:r>
      <w:r w:rsidR="00D84514" w:rsidRPr="00FD657C">
        <w:rPr>
          <w:rFonts w:ascii="Calibri" w:eastAsia="Calibri" w:hAnsi="Calibri" w:cs="Times New Roman"/>
          <w:sz w:val="24"/>
          <w:szCs w:val="24"/>
        </w:rPr>
        <w:t xml:space="preserve">tra disponible en </w:t>
      </w:r>
      <w:r w:rsidR="005F3A44">
        <w:rPr>
          <w:rFonts w:ascii="Calibri" w:eastAsia="Calibri" w:hAnsi="Calibri" w:cs="Times New Roman"/>
          <w:sz w:val="24"/>
          <w:szCs w:val="24"/>
        </w:rPr>
        <w:t>los mi</w:t>
      </w:r>
      <w:r w:rsidR="009A39F9">
        <w:rPr>
          <w:rFonts w:ascii="Calibri" w:eastAsia="Calibri" w:hAnsi="Calibri" w:cs="Times New Roman"/>
          <w:sz w:val="24"/>
          <w:szCs w:val="24"/>
        </w:rPr>
        <w:t>nisterios que integran el grupo de trabajo de la</w:t>
      </w:r>
      <w:r w:rsidR="005F3A44">
        <w:rPr>
          <w:rFonts w:ascii="Calibri" w:eastAsia="Calibri" w:hAnsi="Calibri" w:cs="Times New Roman"/>
          <w:sz w:val="24"/>
          <w:szCs w:val="24"/>
        </w:rPr>
        <w:t xml:space="preserve"> PPCS, pues s</w:t>
      </w:r>
      <w:r w:rsidR="00D84514" w:rsidRPr="00FD657C">
        <w:rPr>
          <w:rFonts w:ascii="Calibri" w:eastAsia="Calibri" w:hAnsi="Calibri" w:cs="Times New Roman"/>
          <w:sz w:val="24"/>
          <w:szCs w:val="24"/>
        </w:rPr>
        <w:t>e tiene la licencia Office 365</w:t>
      </w:r>
      <w:r w:rsidR="005F3A44">
        <w:rPr>
          <w:rFonts w:ascii="Calibri" w:eastAsia="Calibri" w:hAnsi="Calibri" w:cs="Times New Roman"/>
          <w:sz w:val="24"/>
          <w:szCs w:val="24"/>
        </w:rPr>
        <w:t xml:space="preserve">, lo cual facilita la comunicación e interacción. </w:t>
      </w:r>
      <w:r w:rsidR="00D84514" w:rsidRPr="00FD657C">
        <w:rPr>
          <w:rFonts w:ascii="Calibri" w:eastAsia="Calibri" w:hAnsi="Calibri" w:cs="Times New Roman"/>
          <w:sz w:val="24"/>
          <w:szCs w:val="24"/>
        </w:rPr>
        <w:t xml:space="preserve"> </w:t>
      </w:r>
    </w:p>
    <w:p w14:paraId="28F76C7E" w14:textId="77777777" w:rsidR="00FE7C9E" w:rsidRDefault="00FE7C9E" w:rsidP="00FE7C9E">
      <w:pPr>
        <w:spacing w:after="0" w:line="240" w:lineRule="auto"/>
        <w:jc w:val="both"/>
        <w:rPr>
          <w:rFonts w:ascii="Calibri" w:eastAsia="Calibri" w:hAnsi="Calibri" w:cs="Times New Roman"/>
          <w:b/>
          <w:sz w:val="24"/>
          <w:szCs w:val="24"/>
        </w:rPr>
      </w:pPr>
    </w:p>
    <w:p w14:paraId="3709F8E3" w14:textId="520E947C" w:rsidR="00385829" w:rsidRPr="009A39F9" w:rsidRDefault="002120ED" w:rsidP="002120ED">
      <w:pPr>
        <w:pStyle w:val="Ttulo1"/>
      </w:pPr>
      <w:bookmarkStart w:id="11" w:name="_Toc67490936"/>
      <w:r>
        <w:t xml:space="preserve">9. </w:t>
      </w:r>
      <w:r w:rsidR="005F3A44" w:rsidRPr="009A39F9">
        <w:t xml:space="preserve">La crisis generada por el Covid19, define nuevas </w:t>
      </w:r>
      <w:r w:rsidR="00CD723F" w:rsidRPr="009A39F9">
        <w:t xml:space="preserve">acciones y </w:t>
      </w:r>
      <w:r w:rsidR="005F3A44" w:rsidRPr="009A39F9">
        <w:t>prioridades</w:t>
      </w:r>
      <w:r w:rsidR="00CD723F" w:rsidRPr="009A39F9">
        <w:t xml:space="preserve"> estratégicas </w:t>
      </w:r>
      <w:r w:rsidR="005F3A44" w:rsidRPr="009A39F9">
        <w:t>en las instituciones</w:t>
      </w:r>
      <w:bookmarkEnd w:id="11"/>
    </w:p>
    <w:p w14:paraId="149DF183" w14:textId="77777777" w:rsidR="00D061DE" w:rsidRPr="00D061DE" w:rsidRDefault="00D061DE" w:rsidP="00D061DE">
      <w:pPr>
        <w:pStyle w:val="Prrafodelista"/>
        <w:tabs>
          <w:tab w:val="left" w:pos="0"/>
          <w:tab w:val="left" w:pos="284"/>
        </w:tabs>
        <w:spacing w:after="0" w:line="240" w:lineRule="auto"/>
        <w:jc w:val="both"/>
        <w:rPr>
          <w:rFonts w:ascii="Calibri" w:eastAsia="Calibri" w:hAnsi="Calibri" w:cs="Times New Roman"/>
          <w:b/>
          <w:color w:val="000000" w:themeColor="text1"/>
          <w:sz w:val="24"/>
          <w:szCs w:val="24"/>
        </w:rPr>
      </w:pPr>
    </w:p>
    <w:p w14:paraId="0A46E84A" w14:textId="7AE44BBF" w:rsidR="00023866" w:rsidRPr="009A39F9" w:rsidRDefault="00250A85" w:rsidP="009A39F9">
      <w:pPr>
        <w:tabs>
          <w:tab w:val="left" w:pos="284"/>
        </w:tabs>
        <w:spacing w:after="0" w:line="240" w:lineRule="auto"/>
        <w:jc w:val="both"/>
        <w:rPr>
          <w:rFonts w:ascii="Calibri" w:eastAsia="Calibri" w:hAnsi="Calibri" w:cs="Times New Roman"/>
          <w:color w:val="000000" w:themeColor="text1"/>
          <w:sz w:val="24"/>
          <w:szCs w:val="24"/>
        </w:rPr>
      </w:pPr>
      <w:r w:rsidRPr="009A39F9">
        <w:rPr>
          <w:rFonts w:ascii="Calibri" w:eastAsia="Calibri" w:hAnsi="Calibri" w:cs="Times New Roman"/>
          <w:color w:val="000000" w:themeColor="text1"/>
          <w:sz w:val="24"/>
          <w:szCs w:val="24"/>
        </w:rPr>
        <w:t xml:space="preserve">Si bien ya se tenían definidas las acciones estratégicas por cada eje de trabajo de la política y según institución rectora, en la sesión de abril </w:t>
      </w:r>
      <w:r w:rsidR="00D061DE" w:rsidRPr="009A39F9">
        <w:rPr>
          <w:rFonts w:ascii="Calibri" w:eastAsia="Calibri" w:hAnsi="Calibri" w:cs="Times New Roman"/>
          <w:color w:val="000000" w:themeColor="text1"/>
          <w:sz w:val="24"/>
          <w:szCs w:val="24"/>
        </w:rPr>
        <w:t xml:space="preserve">2020 </w:t>
      </w:r>
      <w:r w:rsidRPr="009A39F9">
        <w:rPr>
          <w:rFonts w:ascii="Calibri" w:eastAsia="Calibri" w:hAnsi="Calibri" w:cs="Times New Roman"/>
          <w:color w:val="000000" w:themeColor="text1"/>
          <w:sz w:val="24"/>
          <w:szCs w:val="24"/>
        </w:rPr>
        <w:t>y siguientes, las instituciones del grupo de trabajo en Producción y Consumo Sostenible, anuncia</w:t>
      </w:r>
      <w:r w:rsidR="00D061DE" w:rsidRPr="009A39F9">
        <w:rPr>
          <w:rFonts w:ascii="Calibri" w:eastAsia="Calibri" w:hAnsi="Calibri" w:cs="Times New Roman"/>
          <w:color w:val="000000" w:themeColor="text1"/>
          <w:sz w:val="24"/>
          <w:szCs w:val="24"/>
        </w:rPr>
        <w:t>n</w:t>
      </w:r>
      <w:r w:rsidRPr="009A39F9">
        <w:rPr>
          <w:rFonts w:ascii="Calibri" w:eastAsia="Calibri" w:hAnsi="Calibri" w:cs="Times New Roman"/>
          <w:color w:val="000000" w:themeColor="text1"/>
          <w:sz w:val="24"/>
          <w:szCs w:val="24"/>
        </w:rPr>
        <w:t xml:space="preserve"> </w:t>
      </w:r>
      <w:r w:rsidR="00D061DE" w:rsidRPr="009A39F9">
        <w:rPr>
          <w:rFonts w:ascii="Calibri" w:eastAsia="Calibri" w:hAnsi="Calibri" w:cs="Times New Roman"/>
          <w:color w:val="000000" w:themeColor="text1"/>
          <w:sz w:val="24"/>
          <w:szCs w:val="24"/>
        </w:rPr>
        <w:t xml:space="preserve">la redefinición de acciones, por causas de reacomodo de presupuestos y líneas de trabajo, que la pandemia exigió. Esta situación, durante todo el año 2020, </w:t>
      </w:r>
      <w:r w:rsidR="009A39F9">
        <w:rPr>
          <w:rFonts w:ascii="Calibri" w:eastAsia="Calibri" w:hAnsi="Calibri" w:cs="Times New Roman"/>
          <w:color w:val="000000" w:themeColor="text1"/>
          <w:sz w:val="24"/>
          <w:szCs w:val="24"/>
        </w:rPr>
        <w:t>creo incertidumbre y disminución del avance esperado</w:t>
      </w:r>
      <w:r w:rsidR="00D061DE" w:rsidRPr="009A39F9">
        <w:rPr>
          <w:rFonts w:ascii="Calibri" w:eastAsia="Calibri" w:hAnsi="Calibri" w:cs="Times New Roman"/>
          <w:color w:val="000000" w:themeColor="text1"/>
          <w:sz w:val="24"/>
          <w:szCs w:val="24"/>
        </w:rPr>
        <w:t xml:space="preserve">. </w:t>
      </w:r>
    </w:p>
    <w:p w14:paraId="5D4A0D1D" w14:textId="77777777" w:rsidR="00023866" w:rsidRDefault="00023866" w:rsidP="00D061DE">
      <w:pPr>
        <w:pStyle w:val="Prrafodelista"/>
        <w:tabs>
          <w:tab w:val="left" w:pos="284"/>
        </w:tabs>
        <w:spacing w:after="0" w:line="240" w:lineRule="auto"/>
        <w:ind w:left="709"/>
        <w:jc w:val="both"/>
        <w:rPr>
          <w:rFonts w:ascii="Calibri" w:eastAsia="Calibri" w:hAnsi="Calibri" w:cs="Times New Roman"/>
          <w:color w:val="000000" w:themeColor="text1"/>
          <w:sz w:val="24"/>
          <w:szCs w:val="24"/>
        </w:rPr>
      </w:pPr>
    </w:p>
    <w:p w14:paraId="7CE5EE25" w14:textId="7B8B9070" w:rsidR="00250A85" w:rsidRDefault="00D061DE" w:rsidP="009A39F9">
      <w:pPr>
        <w:tabs>
          <w:tab w:val="left" w:pos="284"/>
        </w:tabs>
        <w:spacing w:after="0" w:line="240" w:lineRule="auto"/>
        <w:jc w:val="both"/>
        <w:rPr>
          <w:rFonts w:ascii="Calibri" w:eastAsia="Calibri" w:hAnsi="Calibri" w:cs="Times New Roman"/>
          <w:color w:val="000000" w:themeColor="text1"/>
          <w:sz w:val="24"/>
          <w:szCs w:val="24"/>
        </w:rPr>
      </w:pPr>
      <w:r w:rsidRPr="009A39F9">
        <w:rPr>
          <w:rFonts w:ascii="Calibri" w:eastAsia="Calibri" w:hAnsi="Calibri" w:cs="Times New Roman"/>
          <w:color w:val="000000" w:themeColor="text1"/>
          <w:sz w:val="24"/>
          <w:szCs w:val="24"/>
        </w:rPr>
        <w:t>Sin embargo, lo impor</w:t>
      </w:r>
      <w:r w:rsidR="00023866" w:rsidRPr="009A39F9">
        <w:rPr>
          <w:rFonts w:ascii="Calibri" w:eastAsia="Calibri" w:hAnsi="Calibri" w:cs="Times New Roman"/>
          <w:color w:val="000000" w:themeColor="text1"/>
          <w:sz w:val="24"/>
          <w:szCs w:val="24"/>
        </w:rPr>
        <w:t>tante es que</w:t>
      </w:r>
      <w:r w:rsidR="009A39F9">
        <w:rPr>
          <w:rFonts w:ascii="Calibri" w:eastAsia="Calibri" w:hAnsi="Calibri" w:cs="Times New Roman"/>
          <w:color w:val="000000" w:themeColor="text1"/>
          <w:sz w:val="24"/>
          <w:szCs w:val="24"/>
        </w:rPr>
        <w:t>,</w:t>
      </w:r>
      <w:r w:rsidR="00023866" w:rsidRPr="009A39F9">
        <w:rPr>
          <w:rFonts w:ascii="Calibri" w:eastAsia="Calibri" w:hAnsi="Calibri" w:cs="Times New Roman"/>
          <w:color w:val="000000" w:themeColor="text1"/>
          <w:sz w:val="24"/>
          <w:szCs w:val="24"/>
        </w:rPr>
        <w:t xml:space="preserve"> a principio del año 2021</w:t>
      </w:r>
      <w:r w:rsidRPr="009A39F9">
        <w:rPr>
          <w:rFonts w:ascii="Calibri" w:eastAsia="Calibri" w:hAnsi="Calibri" w:cs="Times New Roman"/>
          <w:color w:val="000000" w:themeColor="text1"/>
          <w:sz w:val="24"/>
          <w:szCs w:val="24"/>
        </w:rPr>
        <w:t xml:space="preserve"> se lograron consolidar las acciones estratégicas, desde las jerarquías institucionales, los departamentos de planificación y desde los técnicos, de la</w:t>
      </w:r>
      <w:r w:rsidR="009A39F9">
        <w:rPr>
          <w:rFonts w:ascii="Calibri" w:eastAsia="Calibri" w:hAnsi="Calibri" w:cs="Times New Roman"/>
          <w:color w:val="000000" w:themeColor="text1"/>
          <w:sz w:val="24"/>
          <w:szCs w:val="24"/>
        </w:rPr>
        <w:t>s</w:t>
      </w:r>
      <w:r w:rsidRPr="009A39F9">
        <w:rPr>
          <w:rFonts w:ascii="Calibri" w:eastAsia="Calibri" w:hAnsi="Calibri" w:cs="Times New Roman"/>
          <w:color w:val="000000" w:themeColor="text1"/>
          <w:sz w:val="24"/>
          <w:szCs w:val="24"/>
        </w:rPr>
        <w:t xml:space="preserve"> </w:t>
      </w:r>
      <w:r w:rsidR="009A39F9" w:rsidRPr="009A39F9">
        <w:rPr>
          <w:rFonts w:ascii="Calibri" w:eastAsia="Calibri" w:hAnsi="Calibri" w:cs="Times New Roman"/>
          <w:color w:val="000000" w:themeColor="text1"/>
          <w:sz w:val="24"/>
          <w:szCs w:val="24"/>
        </w:rPr>
        <w:t>institucion</w:t>
      </w:r>
      <w:r w:rsidR="009A39F9">
        <w:rPr>
          <w:rFonts w:ascii="Calibri" w:eastAsia="Calibri" w:hAnsi="Calibri" w:cs="Times New Roman"/>
          <w:color w:val="000000" w:themeColor="text1"/>
          <w:sz w:val="24"/>
          <w:szCs w:val="24"/>
        </w:rPr>
        <w:t>es</w:t>
      </w:r>
      <w:r w:rsidRPr="009A39F9">
        <w:rPr>
          <w:rFonts w:ascii="Calibri" w:eastAsia="Calibri" w:hAnsi="Calibri" w:cs="Times New Roman"/>
          <w:color w:val="000000" w:themeColor="text1"/>
          <w:sz w:val="24"/>
          <w:szCs w:val="24"/>
        </w:rPr>
        <w:t xml:space="preserve"> representada</w:t>
      </w:r>
      <w:r w:rsidR="009A39F9">
        <w:rPr>
          <w:rFonts w:ascii="Calibri" w:eastAsia="Calibri" w:hAnsi="Calibri" w:cs="Times New Roman"/>
          <w:color w:val="000000" w:themeColor="text1"/>
          <w:sz w:val="24"/>
          <w:szCs w:val="24"/>
        </w:rPr>
        <w:t>s</w:t>
      </w:r>
      <w:r w:rsidRPr="009A39F9">
        <w:rPr>
          <w:rFonts w:ascii="Calibri" w:eastAsia="Calibri" w:hAnsi="Calibri" w:cs="Times New Roman"/>
          <w:color w:val="000000" w:themeColor="text1"/>
          <w:sz w:val="24"/>
          <w:szCs w:val="24"/>
        </w:rPr>
        <w:t xml:space="preserve"> en el GTTPCS. Las matrices, con la redefinición de acciones puede</w:t>
      </w:r>
      <w:r w:rsidR="00FE7C9E" w:rsidRPr="009A39F9">
        <w:rPr>
          <w:rFonts w:ascii="Calibri" w:eastAsia="Calibri" w:hAnsi="Calibri" w:cs="Times New Roman"/>
          <w:color w:val="000000" w:themeColor="text1"/>
          <w:sz w:val="24"/>
          <w:szCs w:val="24"/>
        </w:rPr>
        <w:t>n</w:t>
      </w:r>
      <w:r w:rsidRPr="009A39F9">
        <w:rPr>
          <w:rFonts w:ascii="Calibri" w:eastAsia="Calibri" w:hAnsi="Calibri" w:cs="Times New Roman"/>
          <w:color w:val="000000" w:themeColor="text1"/>
          <w:sz w:val="24"/>
          <w:szCs w:val="24"/>
        </w:rPr>
        <w:t xml:space="preserve"> observarse </w:t>
      </w:r>
      <w:r w:rsidR="00EB3CC5">
        <w:rPr>
          <w:rFonts w:ascii="Calibri" w:eastAsia="Calibri" w:hAnsi="Calibri" w:cs="Times New Roman"/>
          <w:color w:val="000000" w:themeColor="text1"/>
          <w:sz w:val="24"/>
          <w:szCs w:val="24"/>
        </w:rPr>
        <w:t xml:space="preserve">en los </w:t>
      </w:r>
      <w:r w:rsidR="00E73F00">
        <w:rPr>
          <w:rFonts w:ascii="Calibri" w:eastAsia="Calibri" w:hAnsi="Calibri" w:cs="Times New Roman"/>
          <w:color w:val="000000" w:themeColor="text1"/>
          <w:sz w:val="24"/>
          <w:szCs w:val="24"/>
        </w:rPr>
        <w:t>anexo</w:t>
      </w:r>
      <w:r w:rsidR="00EB3CC5">
        <w:rPr>
          <w:rFonts w:ascii="Calibri" w:eastAsia="Calibri" w:hAnsi="Calibri" w:cs="Times New Roman"/>
          <w:color w:val="000000" w:themeColor="text1"/>
          <w:sz w:val="24"/>
          <w:szCs w:val="24"/>
        </w:rPr>
        <w:t>s</w:t>
      </w:r>
      <w:r w:rsidR="00E73F00">
        <w:rPr>
          <w:rFonts w:ascii="Calibri" w:eastAsia="Calibri" w:hAnsi="Calibri" w:cs="Times New Roman"/>
          <w:color w:val="000000" w:themeColor="text1"/>
          <w:sz w:val="24"/>
          <w:szCs w:val="24"/>
        </w:rPr>
        <w:t xml:space="preserve"> 10</w:t>
      </w:r>
      <w:r w:rsidR="00EB3CC5">
        <w:rPr>
          <w:rFonts w:ascii="Calibri" w:eastAsia="Calibri" w:hAnsi="Calibri" w:cs="Times New Roman"/>
          <w:color w:val="000000" w:themeColor="text1"/>
          <w:sz w:val="24"/>
          <w:szCs w:val="24"/>
        </w:rPr>
        <w:t>.1 – 10.6</w:t>
      </w:r>
      <w:r w:rsidR="00E93B2A" w:rsidRPr="009A39F9">
        <w:rPr>
          <w:rFonts w:ascii="Calibri" w:eastAsia="Calibri" w:hAnsi="Calibri" w:cs="Times New Roman"/>
          <w:color w:val="000000" w:themeColor="text1"/>
          <w:sz w:val="24"/>
          <w:szCs w:val="24"/>
        </w:rPr>
        <w:t xml:space="preserve"> (mismo</w:t>
      </w:r>
      <w:r w:rsidR="00EB3CC5">
        <w:rPr>
          <w:rFonts w:ascii="Calibri" w:eastAsia="Calibri" w:hAnsi="Calibri" w:cs="Times New Roman"/>
          <w:color w:val="000000" w:themeColor="text1"/>
          <w:sz w:val="24"/>
          <w:szCs w:val="24"/>
        </w:rPr>
        <w:t>s</w:t>
      </w:r>
      <w:r w:rsidR="00E93B2A" w:rsidRPr="009A39F9">
        <w:rPr>
          <w:rFonts w:ascii="Calibri" w:eastAsia="Calibri" w:hAnsi="Calibri" w:cs="Times New Roman"/>
          <w:color w:val="000000" w:themeColor="text1"/>
          <w:sz w:val="24"/>
          <w:szCs w:val="24"/>
        </w:rPr>
        <w:t xml:space="preserve"> que se adjunta</w:t>
      </w:r>
      <w:r w:rsidR="00EB3CC5">
        <w:rPr>
          <w:rFonts w:ascii="Calibri" w:eastAsia="Calibri" w:hAnsi="Calibri" w:cs="Times New Roman"/>
          <w:color w:val="000000" w:themeColor="text1"/>
          <w:sz w:val="24"/>
          <w:szCs w:val="24"/>
        </w:rPr>
        <w:t>n</w:t>
      </w:r>
      <w:r w:rsidR="00E93B2A" w:rsidRPr="009A39F9">
        <w:rPr>
          <w:rFonts w:ascii="Calibri" w:eastAsia="Calibri" w:hAnsi="Calibri" w:cs="Times New Roman"/>
          <w:color w:val="000000" w:themeColor="text1"/>
          <w:sz w:val="24"/>
          <w:szCs w:val="24"/>
        </w:rPr>
        <w:t xml:space="preserve"> a este documento en archivo </w:t>
      </w:r>
      <w:r w:rsidR="009A39F9">
        <w:rPr>
          <w:rFonts w:ascii="Calibri" w:eastAsia="Calibri" w:hAnsi="Calibri" w:cs="Times New Roman"/>
          <w:color w:val="000000" w:themeColor="text1"/>
          <w:sz w:val="24"/>
          <w:szCs w:val="24"/>
        </w:rPr>
        <w:t>Excel</w:t>
      </w:r>
      <w:r w:rsidR="00E93B2A" w:rsidRPr="009A39F9">
        <w:rPr>
          <w:rFonts w:ascii="Calibri" w:eastAsia="Calibri" w:hAnsi="Calibri" w:cs="Times New Roman"/>
          <w:color w:val="000000" w:themeColor="text1"/>
          <w:sz w:val="24"/>
          <w:szCs w:val="24"/>
        </w:rPr>
        <w:t>).</w:t>
      </w:r>
    </w:p>
    <w:p w14:paraId="6367366E" w14:textId="099FFCDF" w:rsidR="009A39F9" w:rsidRDefault="009A39F9" w:rsidP="009A39F9">
      <w:pPr>
        <w:tabs>
          <w:tab w:val="left" w:pos="284"/>
        </w:tabs>
        <w:spacing w:after="0" w:line="240" w:lineRule="auto"/>
        <w:jc w:val="both"/>
        <w:rPr>
          <w:rFonts w:ascii="Calibri" w:eastAsia="Calibri" w:hAnsi="Calibri" w:cs="Times New Roman"/>
          <w:color w:val="000000" w:themeColor="text1"/>
          <w:sz w:val="24"/>
          <w:szCs w:val="24"/>
        </w:rPr>
      </w:pPr>
    </w:p>
    <w:p w14:paraId="59B4A17F" w14:textId="30FAC8AA" w:rsidR="009A39F9" w:rsidRPr="009A39F9" w:rsidRDefault="009A39F9" w:rsidP="009A39F9">
      <w:pPr>
        <w:tabs>
          <w:tab w:val="left" w:pos="284"/>
        </w:tabs>
        <w:spacing w:after="0" w:line="240" w:lineRule="auto"/>
        <w:jc w:val="both"/>
        <w:rPr>
          <w:rFonts w:ascii="Calibri" w:eastAsia="Calibri" w:hAnsi="Calibri" w:cs="Times New Roman"/>
          <w:color w:val="000000" w:themeColor="text1"/>
          <w:sz w:val="24"/>
          <w:szCs w:val="24"/>
        </w:rPr>
      </w:pPr>
      <w:r>
        <w:rPr>
          <w:rFonts w:ascii="Calibri" w:eastAsia="Calibri" w:hAnsi="Calibri" w:cs="Times New Roman"/>
          <w:color w:val="000000" w:themeColor="text1"/>
          <w:sz w:val="24"/>
          <w:szCs w:val="24"/>
        </w:rPr>
        <w:lastRenderedPageBreak/>
        <w:t>Para el desarrollo del trabajo subsiguiente se implementaron las siguientes acciones:</w:t>
      </w:r>
    </w:p>
    <w:p w14:paraId="1BEDEEC4" w14:textId="77777777" w:rsidR="00385829" w:rsidRDefault="00385829" w:rsidP="00D061DE">
      <w:pPr>
        <w:spacing w:after="0" w:line="240" w:lineRule="auto"/>
        <w:jc w:val="both"/>
        <w:rPr>
          <w:rFonts w:ascii="Calibri" w:eastAsia="Calibri" w:hAnsi="Calibri" w:cs="Times New Roman"/>
          <w:color w:val="000000" w:themeColor="text1"/>
          <w:sz w:val="24"/>
          <w:szCs w:val="24"/>
        </w:rPr>
      </w:pPr>
    </w:p>
    <w:p w14:paraId="11ED8948" w14:textId="6AB9A7BA" w:rsidR="00CD723F" w:rsidRPr="009A39F9" w:rsidRDefault="00EA7AF5" w:rsidP="00EA7AF5">
      <w:pPr>
        <w:pStyle w:val="Ttulo2"/>
        <w:rPr>
          <w:rFonts w:eastAsia="Calibri"/>
        </w:rPr>
      </w:pPr>
      <w:bookmarkStart w:id="12" w:name="_Toc67490937"/>
      <w:r>
        <w:rPr>
          <w:rFonts w:eastAsia="Calibri"/>
        </w:rPr>
        <w:t xml:space="preserve">9.1. </w:t>
      </w:r>
      <w:r w:rsidR="00CD723F" w:rsidRPr="009A39F9">
        <w:rPr>
          <w:rFonts w:eastAsia="Calibri"/>
        </w:rPr>
        <w:t>Diseño de instrumentos me</w:t>
      </w:r>
      <w:r w:rsidR="00023866" w:rsidRPr="009A39F9">
        <w:rPr>
          <w:rFonts w:eastAsia="Calibri"/>
        </w:rPr>
        <w:t xml:space="preserve">todológicos para guiar el trabajo </w:t>
      </w:r>
      <w:r w:rsidR="00CD723F" w:rsidRPr="009A39F9">
        <w:rPr>
          <w:rFonts w:eastAsia="Calibri"/>
        </w:rPr>
        <w:t>del GTTPCS</w:t>
      </w:r>
      <w:bookmarkEnd w:id="12"/>
    </w:p>
    <w:p w14:paraId="49A9C0DD" w14:textId="77777777" w:rsidR="00EA7AF5" w:rsidRDefault="00EA7AF5" w:rsidP="009A39F9">
      <w:pPr>
        <w:spacing w:after="0" w:line="240" w:lineRule="auto"/>
        <w:jc w:val="both"/>
        <w:rPr>
          <w:rFonts w:ascii="Calibri" w:eastAsia="Calibri" w:hAnsi="Calibri" w:cs="Times New Roman"/>
          <w:b/>
          <w:sz w:val="24"/>
          <w:szCs w:val="24"/>
        </w:rPr>
      </w:pPr>
    </w:p>
    <w:p w14:paraId="60B84BD9" w14:textId="41C1FA3D" w:rsidR="00302C98" w:rsidRPr="009A39F9" w:rsidRDefault="00673761" w:rsidP="009A39F9">
      <w:pPr>
        <w:spacing w:after="0" w:line="240" w:lineRule="auto"/>
        <w:jc w:val="both"/>
        <w:rPr>
          <w:rFonts w:ascii="Calibri" w:eastAsia="Calibri" w:hAnsi="Calibri" w:cs="Times New Roman"/>
          <w:b/>
          <w:sz w:val="24"/>
          <w:szCs w:val="24"/>
        </w:rPr>
      </w:pPr>
      <w:r w:rsidRPr="009A39F9">
        <w:rPr>
          <w:rFonts w:ascii="Calibri" w:eastAsia="Calibri" w:hAnsi="Calibri" w:cs="Times New Roman"/>
          <w:sz w:val="24"/>
          <w:szCs w:val="24"/>
        </w:rPr>
        <w:t>Con el fin de ordenar las acciones a realizar dentro del grupo de trabajo, se diseña el primer plan de trabajo anual</w:t>
      </w:r>
      <w:r w:rsidR="00867B43" w:rsidRPr="009A39F9">
        <w:rPr>
          <w:rFonts w:ascii="Calibri" w:eastAsia="Calibri" w:hAnsi="Calibri" w:cs="Times New Roman"/>
          <w:sz w:val="24"/>
          <w:szCs w:val="24"/>
        </w:rPr>
        <w:t xml:space="preserve"> 2020</w:t>
      </w:r>
      <w:r w:rsidRPr="009A39F9">
        <w:rPr>
          <w:rFonts w:ascii="Calibri" w:eastAsia="Calibri" w:hAnsi="Calibri" w:cs="Times New Roman"/>
          <w:sz w:val="24"/>
          <w:szCs w:val="24"/>
        </w:rPr>
        <w:t xml:space="preserve">. </w:t>
      </w:r>
      <w:r w:rsidR="00023866" w:rsidRPr="009A39F9">
        <w:rPr>
          <w:rFonts w:ascii="Calibri" w:eastAsia="Calibri" w:hAnsi="Calibri" w:cs="Times New Roman"/>
          <w:sz w:val="24"/>
          <w:szCs w:val="24"/>
        </w:rPr>
        <w:t xml:space="preserve"> Este tuvo</w:t>
      </w:r>
      <w:r w:rsidR="00867B43" w:rsidRPr="009A39F9">
        <w:rPr>
          <w:rFonts w:ascii="Calibri" w:eastAsia="Calibri" w:hAnsi="Calibri" w:cs="Times New Roman"/>
          <w:sz w:val="24"/>
          <w:szCs w:val="24"/>
        </w:rPr>
        <w:t xml:space="preserve"> como objetivo coordinar y ejecutar durante el año 2020, las acciones globales (independientemente de las acciones estratégicas que como rector debe realizar en el marco de la PPCS) que deben ser implementadas por el Grupo de Trabajo Técnico en Producción y Consumo Sostenible (GTTPCS), ya sea de forma conjunta o como representantes del ente rector en cada uno de los ejes que la conforman. </w:t>
      </w:r>
      <w:r w:rsidR="0000061E" w:rsidRPr="009A39F9">
        <w:rPr>
          <w:rFonts w:ascii="Calibri" w:eastAsia="Calibri" w:hAnsi="Calibri" w:cs="Times New Roman"/>
          <w:sz w:val="24"/>
          <w:szCs w:val="24"/>
        </w:rPr>
        <w:t xml:space="preserve">Todo en apego </w:t>
      </w:r>
      <w:r w:rsidR="00867B43" w:rsidRPr="009A39F9">
        <w:rPr>
          <w:rFonts w:ascii="Calibri" w:eastAsia="Calibri" w:hAnsi="Calibri" w:cs="Times New Roman"/>
          <w:sz w:val="24"/>
          <w:szCs w:val="24"/>
        </w:rPr>
        <w:t>a las funciones que fueron consignadas para este Órgano Colegiado en el modelo de gestión estipulado en el punto 7.4 de la Política Nacional de Producción y Consumo Sostenible (PNPCS) y ratificadas en el artículo 5 del Reglamento interno sobre el funcionamiento del GTTPCS.</w:t>
      </w:r>
    </w:p>
    <w:p w14:paraId="1942A29E" w14:textId="673C7F36" w:rsidR="0000061E" w:rsidRPr="009A39F9" w:rsidRDefault="0000061E" w:rsidP="009A39F9">
      <w:pPr>
        <w:spacing w:after="0" w:line="240" w:lineRule="auto"/>
        <w:jc w:val="both"/>
        <w:rPr>
          <w:rFonts w:ascii="Calibri" w:eastAsia="Calibri" w:hAnsi="Calibri" w:cs="Times New Roman"/>
          <w:b/>
          <w:sz w:val="24"/>
          <w:szCs w:val="24"/>
        </w:rPr>
      </w:pPr>
      <w:r w:rsidRPr="009A39F9">
        <w:rPr>
          <w:rFonts w:ascii="Calibri" w:eastAsia="Calibri" w:hAnsi="Calibri" w:cs="Times New Roman"/>
          <w:sz w:val="24"/>
          <w:szCs w:val="24"/>
        </w:rPr>
        <w:t>Las pri</w:t>
      </w:r>
      <w:r w:rsidR="00302C98" w:rsidRPr="009A39F9">
        <w:rPr>
          <w:rFonts w:ascii="Calibri" w:eastAsia="Calibri" w:hAnsi="Calibri" w:cs="Times New Roman"/>
          <w:sz w:val="24"/>
          <w:szCs w:val="24"/>
        </w:rPr>
        <w:t xml:space="preserve">ncipales acciones que se planificaron </w:t>
      </w:r>
      <w:r w:rsidRPr="009A39F9">
        <w:rPr>
          <w:rFonts w:ascii="Calibri" w:eastAsia="Calibri" w:hAnsi="Calibri" w:cs="Times New Roman"/>
          <w:sz w:val="24"/>
          <w:szCs w:val="24"/>
        </w:rPr>
        <w:t xml:space="preserve">para el año 2020, </w:t>
      </w:r>
      <w:r w:rsidR="00302C98" w:rsidRPr="009A39F9">
        <w:rPr>
          <w:rFonts w:ascii="Calibri" w:eastAsia="Calibri" w:hAnsi="Calibri" w:cs="Times New Roman"/>
          <w:sz w:val="24"/>
          <w:szCs w:val="24"/>
        </w:rPr>
        <w:t xml:space="preserve">por parte del GTTPC, </w:t>
      </w:r>
      <w:r w:rsidRPr="009A39F9">
        <w:rPr>
          <w:rFonts w:ascii="Calibri" w:eastAsia="Calibri" w:hAnsi="Calibri" w:cs="Times New Roman"/>
          <w:sz w:val="24"/>
          <w:szCs w:val="24"/>
        </w:rPr>
        <w:t>se observan en el anexo</w:t>
      </w:r>
      <w:r w:rsidR="00331423" w:rsidRPr="009A39F9">
        <w:rPr>
          <w:rFonts w:ascii="Calibri" w:eastAsia="Calibri" w:hAnsi="Calibri" w:cs="Times New Roman"/>
          <w:sz w:val="24"/>
          <w:szCs w:val="24"/>
        </w:rPr>
        <w:t xml:space="preserve"> </w:t>
      </w:r>
      <w:r w:rsidR="00BD6629">
        <w:rPr>
          <w:rFonts w:ascii="Calibri" w:eastAsia="Calibri" w:hAnsi="Calibri" w:cs="Times New Roman"/>
          <w:sz w:val="24"/>
          <w:szCs w:val="24"/>
        </w:rPr>
        <w:t>10</w:t>
      </w:r>
      <w:r w:rsidR="00E93B2A" w:rsidRPr="009A39F9">
        <w:rPr>
          <w:rFonts w:ascii="Calibri" w:eastAsia="Calibri" w:hAnsi="Calibri" w:cs="Times New Roman"/>
          <w:sz w:val="24"/>
          <w:szCs w:val="24"/>
        </w:rPr>
        <w:t>.</w:t>
      </w:r>
    </w:p>
    <w:p w14:paraId="2C65589F" w14:textId="77777777" w:rsidR="0000061E" w:rsidRDefault="0000061E" w:rsidP="0000061E">
      <w:pPr>
        <w:pStyle w:val="Prrafodelista"/>
        <w:spacing w:after="0" w:line="240" w:lineRule="auto"/>
        <w:rPr>
          <w:rFonts w:ascii="Calibri" w:eastAsia="Calibri" w:hAnsi="Calibri" w:cs="Times New Roman"/>
          <w:sz w:val="24"/>
          <w:szCs w:val="24"/>
        </w:rPr>
      </w:pPr>
    </w:p>
    <w:p w14:paraId="176BA2DB" w14:textId="363B3139" w:rsidR="00E73F00" w:rsidRDefault="00EA7AF5" w:rsidP="00EA7AF5">
      <w:pPr>
        <w:pStyle w:val="Ttulo2"/>
        <w:rPr>
          <w:rFonts w:eastAsia="Calibri"/>
        </w:rPr>
      </w:pPr>
      <w:bookmarkStart w:id="13" w:name="_Toc67490938"/>
      <w:r>
        <w:rPr>
          <w:rFonts w:eastAsia="Calibri"/>
        </w:rPr>
        <w:t xml:space="preserve">9.2. </w:t>
      </w:r>
      <w:r w:rsidR="0000061E" w:rsidRPr="00E73F00">
        <w:rPr>
          <w:rFonts w:eastAsia="Calibri"/>
        </w:rPr>
        <w:t xml:space="preserve">Diseño de matriz </w:t>
      </w:r>
      <w:r w:rsidR="005F3A44" w:rsidRPr="00E73F00">
        <w:rPr>
          <w:rFonts w:eastAsia="Calibri"/>
        </w:rPr>
        <w:t xml:space="preserve">para </w:t>
      </w:r>
      <w:r w:rsidR="0000061E" w:rsidRPr="00E73F00">
        <w:rPr>
          <w:rFonts w:eastAsia="Calibri"/>
        </w:rPr>
        <w:t xml:space="preserve">el </w:t>
      </w:r>
      <w:r w:rsidR="005F3A44" w:rsidRPr="00E73F00">
        <w:rPr>
          <w:rFonts w:eastAsia="Calibri"/>
        </w:rPr>
        <w:t>reporte de avances en la implem</w:t>
      </w:r>
      <w:r w:rsidR="0000061E" w:rsidRPr="00E73F00">
        <w:rPr>
          <w:rFonts w:eastAsia="Calibri"/>
        </w:rPr>
        <w:t>entación y relación con los ODS.</w:t>
      </w:r>
      <w:bookmarkEnd w:id="13"/>
      <w:r w:rsidR="00CD723F" w:rsidRPr="00E73F00">
        <w:rPr>
          <w:rFonts w:eastAsia="Calibri"/>
        </w:rPr>
        <w:t xml:space="preserve"> </w:t>
      </w:r>
    </w:p>
    <w:p w14:paraId="75EFFCBD" w14:textId="77777777" w:rsidR="00E73F00" w:rsidRDefault="00E73F00" w:rsidP="00E73F00">
      <w:pPr>
        <w:spacing w:after="0" w:line="240" w:lineRule="auto"/>
        <w:jc w:val="both"/>
        <w:rPr>
          <w:rFonts w:ascii="Calibri" w:eastAsia="Calibri" w:hAnsi="Calibri" w:cs="Times New Roman"/>
          <w:b/>
          <w:sz w:val="24"/>
          <w:szCs w:val="24"/>
        </w:rPr>
      </w:pPr>
    </w:p>
    <w:p w14:paraId="3E195D58" w14:textId="1066B9FE" w:rsidR="0000061E" w:rsidRPr="00E73F00" w:rsidRDefault="0000061E" w:rsidP="00E73F00">
      <w:pPr>
        <w:spacing w:after="0" w:line="240" w:lineRule="auto"/>
        <w:jc w:val="both"/>
        <w:rPr>
          <w:rFonts w:ascii="Calibri" w:eastAsia="Calibri" w:hAnsi="Calibri" w:cs="Times New Roman"/>
          <w:b/>
          <w:sz w:val="24"/>
          <w:szCs w:val="24"/>
        </w:rPr>
      </w:pPr>
      <w:r w:rsidRPr="00E73F00">
        <w:rPr>
          <w:rFonts w:ascii="Calibri" w:eastAsia="Calibri" w:hAnsi="Calibri" w:cs="Times New Roman"/>
          <w:sz w:val="24"/>
          <w:szCs w:val="24"/>
        </w:rPr>
        <w:t xml:space="preserve">La matriz tiene como propósito ordenar las acciones estratégicas </w:t>
      </w:r>
      <w:r w:rsidR="00CD723F" w:rsidRPr="00E73F00">
        <w:rPr>
          <w:rFonts w:ascii="Calibri" w:eastAsia="Calibri" w:hAnsi="Calibri" w:cs="Times New Roman"/>
          <w:sz w:val="24"/>
          <w:szCs w:val="24"/>
        </w:rPr>
        <w:t xml:space="preserve">por eje temático </w:t>
      </w:r>
      <w:r w:rsidRPr="00E73F00">
        <w:rPr>
          <w:rFonts w:ascii="Calibri" w:eastAsia="Calibri" w:hAnsi="Calibri" w:cs="Times New Roman"/>
          <w:sz w:val="24"/>
          <w:szCs w:val="24"/>
        </w:rPr>
        <w:t xml:space="preserve">que cada una de las instituciones rectoras </w:t>
      </w:r>
      <w:r w:rsidR="00CD723F" w:rsidRPr="00E73F00">
        <w:rPr>
          <w:rFonts w:ascii="Calibri" w:eastAsia="Calibri" w:hAnsi="Calibri" w:cs="Times New Roman"/>
          <w:sz w:val="24"/>
          <w:szCs w:val="24"/>
        </w:rPr>
        <w:t xml:space="preserve">deben ejecutar. Los avances que se vayan obteniendo, deben consignarse en dicha matriz de avance, para el periodo definido. </w:t>
      </w:r>
      <w:r w:rsidRPr="00E73F00">
        <w:rPr>
          <w:rFonts w:ascii="Calibri" w:eastAsia="Calibri" w:hAnsi="Calibri" w:cs="Times New Roman"/>
          <w:sz w:val="24"/>
          <w:szCs w:val="24"/>
        </w:rPr>
        <w:t xml:space="preserve">La matriz con las acciones priorizadas se puede observar en el </w:t>
      </w:r>
      <w:r w:rsidR="00BD6629">
        <w:rPr>
          <w:rFonts w:ascii="Calibri" w:eastAsia="Calibri" w:hAnsi="Calibri" w:cs="Times New Roman"/>
          <w:sz w:val="24"/>
          <w:szCs w:val="24"/>
        </w:rPr>
        <w:t>anexo 11</w:t>
      </w:r>
      <w:r w:rsidR="00E93B2A" w:rsidRPr="00E73F00">
        <w:rPr>
          <w:rFonts w:ascii="Calibri" w:eastAsia="Calibri" w:hAnsi="Calibri" w:cs="Times New Roman"/>
          <w:sz w:val="24"/>
          <w:szCs w:val="24"/>
        </w:rPr>
        <w:t>.</w:t>
      </w:r>
      <w:r w:rsidR="000C540E" w:rsidRPr="00E73F00">
        <w:rPr>
          <w:rFonts w:ascii="Calibri" w:eastAsia="Calibri" w:hAnsi="Calibri" w:cs="Times New Roman"/>
          <w:sz w:val="24"/>
          <w:szCs w:val="24"/>
        </w:rPr>
        <w:t xml:space="preserve"> Seguidamente se presentan los contenidos en Word, </w:t>
      </w:r>
      <w:r w:rsidR="00E73F00">
        <w:rPr>
          <w:rFonts w:ascii="Calibri" w:eastAsia="Calibri" w:hAnsi="Calibri" w:cs="Times New Roman"/>
          <w:sz w:val="24"/>
          <w:szCs w:val="24"/>
        </w:rPr>
        <w:t xml:space="preserve">pero los avances, fueron remitidos por </w:t>
      </w:r>
      <w:r w:rsidR="000C540E" w:rsidRPr="00E73F00">
        <w:rPr>
          <w:rFonts w:ascii="Calibri" w:eastAsia="Calibri" w:hAnsi="Calibri" w:cs="Times New Roman"/>
          <w:sz w:val="24"/>
          <w:szCs w:val="24"/>
        </w:rPr>
        <w:t>cada institució</w:t>
      </w:r>
      <w:r w:rsidR="00E73F00">
        <w:rPr>
          <w:rFonts w:ascii="Calibri" w:eastAsia="Calibri" w:hAnsi="Calibri" w:cs="Times New Roman"/>
          <w:sz w:val="24"/>
          <w:szCs w:val="24"/>
        </w:rPr>
        <w:t>n rectora según eje de la PPCS</w:t>
      </w:r>
      <w:r w:rsidR="00EA7AF5">
        <w:rPr>
          <w:rFonts w:ascii="Calibri" w:eastAsia="Calibri" w:hAnsi="Calibri" w:cs="Times New Roman"/>
          <w:sz w:val="24"/>
          <w:szCs w:val="24"/>
        </w:rPr>
        <w:t>.</w:t>
      </w:r>
    </w:p>
    <w:p w14:paraId="6E1EC279" w14:textId="77777777" w:rsidR="00385829" w:rsidRPr="0000061E" w:rsidRDefault="00385829" w:rsidP="00E73F00">
      <w:pPr>
        <w:spacing w:after="0" w:line="240" w:lineRule="auto"/>
        <w:jc w:val="both"/>
        <w:rPr>
          <w:rFonts w:ascii="Calibri" w:eastAsia="Calibri" w:hAnsi="Calibri" w:cs="Times New Roman"/>
          <w:sz w:val="24"/>
          <w:szCs w:val="24"/>
        </w:rPr>
      </w:pPr>
    </w:p>
    <w:p w14:paraId="2D177D11" w14:textId="5AF89F15" w:rsidR="00BC5DAC" w:rsidRPr="00BC5DAC" w:rsidRDefault="00EA7AF5" w:rsidP="00EA7AF5">
      <w:pPr>
        <w:pStyle w:val="Ttulo3"/>
        <w:rPr>
          <w:rFonts w:eastAsia="Calibri"/>
        </w:rPr>
      </w:pPr>
      <w:bookmarkStart w:id="14" w:name="_Toc67490939"/>
      <w:r>
        <w:rPr>
          <w:rFonts w:eastAsia="Calibri"/>
        </w:rPr>
        <w:t xml:space="preserve">9.2.1. </w:t>
      </w:r>
      <w:r w:rsidR="00BC5DAC" w:rsidRPr="00BC5DAC">
        <w:rPr>
          <w:rFonts w:eastAsia="Calibri"/>
        </w:rPr>
        <w:t>Instrumento de Seguimiento de Acciones Estratégicas y su Relación con el Objetivo de Desarrollo Sostenible 12</w:t>
      </w:r>
      <w:bookmarkEnd w:id="14"/>
    </w:p>
    <w:p w14:paraId="7925B83C" w14:textId="77777777" w:rsidR="00BC5DAC" w:rsidRDefault="00BC5DAC" w:rsidP="00E73F00">
      <w:pPr>
        <w:spacing w:after="0" w:line="240" w:lineRule="auto"/>
        <w:rPr>
          <w:rFonts w:ascii="Calibri" w:eastAsia="Calibri" w:hAnsi="Calibri" w:cs="Times New Roman"/>
          <w:sz w:val="24"/>
          <w:szCs w:val="24"/>
        </w:rPr>
      </w:pPr>
    </w:p>
    <w:p w14:paraId="3719C571" w14:textId="77777777" w:rsidR="00BC5DAC" w:rsidRPr="00BC5DAC" w:rsidRDefault="00BC5DAC" w:rsidP="00BC5DAC">
      <w:pPr>
        <w:spacing w:after="0" w:line="240" w:lineRule="auto"/>
        <w:jc w:val="both"/>
        <w:rPr>
          <w:rFonts w:ascii="Calibri" w:eastAsia="Calibri" w:hAnsi="Calibri" w:cs="Times New Roman"/>
          <w:sz w:val="24"/>
          <w:szCs w:val="24"/>
        </w:rPr>
      </w:pPr>
      <w:r w:rsidRPr="00BC5DAC">
        <w:rPr>
          <w:rFonts w:ascii="Calibri" w:eastAsia="Calibri" w:hAnsi="Calibri" w:cs="Times New Roman"/>
          <w:sz w:val="24"/>
          <w:szCs w:val="24"/>
        </w:rPr>
        <w:t>En apego al punto 7.5. Modelos de evaluación y seguimiento de la Política Nacional de Producción y Consumo Sostenible, se propone la promulgación de informes anuales que muestren los avances, fortalezas y debilidades del proceso de ejecución de la política</w:t>
      </w:r>
      <w:r>
        <w:rPr>
          <w:rFonts w:ascii="Calibri" w:eastAsia="Calibri" w:hAnsi="Calibri" w:cs="Times New Roman"/>
          <w:sz w:val="24"/>
          <w:szCs w:val="24"/>
        </w:rPr>
        <w:t>, en especial</w:t>
      </w:r>
      <w:r w:rsidRPr="00BC5DAC">
        <w:rPr>
          <w:rFonts w:ascii="Calibri" w:eastAsia="Calibri" w:hAnsi="Calibri" w:cs="Times New Roman"/>
          <w:sz w:val="24"/>
          <w:szCs w:val="24"/>
        </w:rPr>
        <w:t xml:space="preserve"> el avance en la implementación de las acciones estratégicas propuestas. </w:t>
      </w:r>
    </w:p>
    <w:p w14:paraId="72B84C66" w14:textId="77777777" w:rsidR="00BC5DAC" w:rsidRDefault="00BC5DAC" w:rsidP="00BC5DAC">
      <w:pPr>
        <w:spacing w:after="0" w:line="240" w:lineRule="auto"/>
        <w:jc w:val="both"/>
        <w:rPr>
          <w:rFonts w:ascii="Calibri" w:eastAsia="Calibri" w:hAnsi="Calibri" w:cs="Times New Roman"/>
          <w:sz w:val="24"/>
          <w:szCs w:val="24"/>
        </w:rPr>
      </w:pPr>
    </w:p>
    <w:p w14:paraId="2357E8C8" w14:textId="77777777" w:rsidR="00BC5DAC" w:rsidRDefault="00BC5DAC" w:rsidP="00BC5DAC">
      <w:pPr>
        <w:spacing w:after="0" w:line="240" w:lineRule="auto"/>
        <w:jc w:val="both"/>
        <w:rPr>
          <w:rFonts w:ascii="Calibri" w:eastAsia="Calibri" w:hAnsi="Calibri" w:cs="Times New Roman"/>
          <w:sz w:val="24"/>
          <w:szCs w:val="24"/>
        </w:rPr>
      </w:pPr>
      <w:r w:rsidRPr="00BC5DAC">
        <w:rPr>
          <w:rFonts w:ascii="Calibri" w:eastAsia="Calibri" w:hAnsi="Calibri" w:cs="Times New Roman"/>
          <w:sz w:val="24"/>
          <w:szCs w:val="24"/>
        </w:rPr>
        <w:t>Dentro del mismo punto de la política, se indica que los insumos para realizar es este reporte anual, serán aportados desde las mesas de trabajo de cada eje, que es coordinado por los entes rectores y el Grupo Técnico de Trabajo de la Política</w:t>
      </w:r>
      <w:r>
        <w:rPr>
          <w:rFonts w:ascii="Calibri" w:eastAsia="Calibri" w:hAnsi="Calibri" w:cs="Times New Roman"/>
          <w:sz w:val="24"/>
          <w:szCs w:val="24"/>
        </w:rPr>
        <w:t>,</w:t>
      </w:r>
      <w:r w:rsidRPr="00BC5DAC">
        <w:rPr>
          <w:rFonts w:ascii="Calibri" w:eastAsia="Calibri" w:hAnsi="Calibri" w:cs="Times New Roman"/>
          <w:sz w:val="24"/>
          <w:szCs w:val="24"/>
        </w:rPr>
        <w:t xml:space="preserve"> será el encargado de conjuntar los respectivos avances que son relacionados directamente con el objetivo de Desarrollo Sostenible 12.</w:t>
      </w:r>
    </w:p>
    <w:p w14:paraId="7E8A00B7" w14:textId="77777777" w:rsidR="00BC5DAC" w:rsidRPr="00BC5DAC" w:rsidRDefault="00BC5DAC" w:rsidP="00BC5DAC">
      <w:pPr>
        <w:spacing w:after="0" w:line="240" w:lineRule="auto"/>
        <w:jc w:val="both"/>
        <w:rPr>
          <w:rFonts w:ascii="Calibri" w:eastAsia="Calibri" w:hAnsi="Calibri" w:cs="Times New Roman"/>
          <w:sz w:val="24"/>
          <w:szCs w:val="24"/>
        </w:rPr>
      </w:pPr>
    </w:p>
    <w:p w14:paraId="0F4A784D" w14:textId="77777777" w:rsidR="00BC5DAC" w:rsidRDefault="00BC5DAC" w:rsidP="00BC5DAC">
      <w:pPr>
        <w:spacing w:after="0" w:line="240" w:lineRule="auto"/>
        <w:jc w:val="both"/>
        <w:rPr>
          <w:rFonts w:ascii="Calibri" w:eastAsia="Calibri" w:hAnsi="Calibri" w:cs="Times New Roman"/>
          <w:sz w:val="24"/>
          <w:szCs w:val="24"/>
        </w:rPr>
      </w:pPr>
      <w:r w:rsidRPr="00BC5DAC">
        <w:rPr>
          <w:rFonts w:ascii="Calibri" w:eastAsia="Calibri" w:hAnsi="Calibri" w:cs="Times New Roman"/>
          <w:sz w:val="24"/>
          <w:szCs w:val="24"/>
        </w:rPr>
        <w:t>Para el cumplimiento de este reporte, el Grupo Técnico de Trabajo en Producción y Consumo Sostenible, elaboró una herramienta denominada “</w:t>
      </w:r>
      <w:r w:rsidRPr="00BC5DAC">
        <w:rPr>
          <w:rFonts w:ascii="Calibri" w:eastAsia="Calibri" w:hAnsi="Calibri" w:cs="Times New Roman"/>
          <w:i/>
          <w:sz w:val="24"/>
          <w:szCs w:val="24"/>
        </w:rPr>
        <w:t>Instrumento de Seguimiento de la PNPCS-ODS</w:t>
      </w:r>
      <w:r w:rsidRPr="00BC5DAC">
        <w:rPr>
          <w:rFonts w:ascii="Calibri" w:eastAsia="Calibri" w:hAnsi="Calibri" w:cs="Times New Roman"/>
          <w:sz w:val="24"/>
          <w:szCs w:val="24"/>
        </w:rPr>
        <w:t>” (aprobada en sesión ordinaria 03-2020 del día 24 de abril del 2020, donde se establecieron los siguientes elementos con las respectivas descripciones:</w:t>
      </w:r>
    </w:p>
    <w:p w14:paraId="36F5D35A" w14:textId="77777777" w:rsidR="00BC5DAC" w:rsidRPr="00BC5DAC" w:rsidRDefault="00BC5DAC" w:rsidP="00BC5DAC">
      <w:pPr>
        <w:spacing w:after="0" w:line="240" w:lineRule="auto"/>
        <w:jc w:val="both"/>
        <w:rPr>
          <w:rFonts w:ascii="Calibri" w:eastAsia="Calibri" w:hAnsi="Calibri" w:cs="Times New Roman"/>
          <w:sz w:val="24"/>
          <w:szCs w:val="24"/>
        </w:rPr>
      </w:pPr>
    </w:p>
    <w:p w14:paraId="0FB9F213" w14:textId="77777777" w:rsidR="00BC5DAC" w:rsidRPr="00BC5DAC" w:rsidRDefault="00BC5DAC" w:rsidP="00BC5DAC">
      <w:pPr>
        <w:spacing w:after="0" w:line="240" w:lineRule="auto"/>
        <w:jc w:val="both"/>
        <w:rPr>
          <w:rFonts w:ascii="Calibri" w:eastAsia="Calibri" w:hAnsi="Calibri" w:cs="Times New Roman"/>
          <w:sz w:val="24"/>
          <w:szCs w:val="24"/>
        </w:rPr>
      </w:pPr>
      <w:r w:rsidRPr="00BC5DAC">
        <w:rPr>
          <w:rFonts w:ascii="Calibri" w:eastAsia="Calibri" w:hAnsi="Calibri" w:cs="Times New Roman"/>
          <w:b/>
          <w:sz w:val="24"/>
          <w:szCs w:val="24"/>
        </w:rPr>
        <w:t>Acción Estratégica:</w:t>
      </w:r>
      <w:r w:rsidRPr="00BC5DAC">
        <w:rPr>
          <w:rFonts w:ascii="Calibri" w:eastAsia="Calibri" w:hAnsi="Calibri" w:cs="Times New Roman"/>
          <w:sz w:val="24"/>
          <w:szCs w:val="24"/>
        </w:rPr>
        <w:t xml:space="preserve"> Acción incorporada como parte de la Política Nacional de Producción y Consumo Sostenible, oficializada mediante DE-41032-PLAN-MINAE-RE. La redacción de estas acciones, pudo sufrir modificaciones en los talleres o encuentros de socialización de la Política y definición de acciones prioritarias (año 2022). La modificación en redacción, no altera el espíritu del planteamiento de la acción, si no que obedece a la funcionalidad en implementación de la acción del ente ejecutor.</w:t>
      </w:r>
    </w:p>
    <w:p w14:paraId="6B88763A" w14:textId="77777777" w:rsidR="00BC5DAC" w:rsidRDefault="00BC5DAC" w:rsidP="00BC5DAC">
      <w:pPr>
        <w:spacing w:after="0" w:line="240" w:lineRule="auto"/>
        <w:jc w:val="both"/>
        <w:rPr>
          <w:rFonts w:ascii="Calibri" w:eastAsia="Calibri" w:hAnsi="Calibri" w:cs="Times New Roman"/>
          <w:sz w:val="24"/>
          <w:szCs w:val="24"/>
        </w:rPr>
      </w:pPr>
    </w:p>
    <w:p w14:paraId="6D2C792B" w14:textId="77777777" w:rsidR="00BC5DAC" w:rsidRDefault="00BC5DAC" w:rsidP="00BC5DAC">
      <w:pPr>
        <w:spacing w:after="0" w:line="240" w:lineRule="auto"/>
        <w:jc w:val="both"/>
        <w:rPr>
          <w:rFonts w:ascii="Calibri" w:eastAsia="Calibri" w:hAnsi="Calibri" w:cs="Times New Roman"/>
          <w:sz w:val="24"/>
          <w:szCs w:val="24"/>
        </w:rPr>
      </w:pPr>
      <w:r w:rsidRPr="00BC5DAC">
        <w:rPr>
          <w:rFonts w:ascii="Calibri" w:eastAsia="Calibri" w:hAnsi="Calibri" w:cs="Times New Roman"/>
          <w:b/>
          <w:sz w:val="24"/>
          <w:szCs w:val="24"/>
        </w:rPr>
        <w:lastRenderedPageBreak/>
        <w:t>Meta:</w:t>
      </w:r>
      <w:r w:rsidRPr="00BC5DAC">
        <w:rPr>
          <w:rFonts w:ascii="Calibri" w:eastAsia="Calibri" w:hAnsi="Calibri" w:cs="Times New Roman"/>
          <w:sz w:val="24"/>
          <w:szCs w:val="24"/>
        </w:rPr>
        <w:t xml:space="preserve"> Resultado deseado que la implementación de la acción estratégica busca alcanzar.</w:t>
      </w:r>
    </w:p>
    <w:p w14:paraId="5E314840" w14:textId="77777777" w:rsidR="00BC5DAC" w:rsidRPr="00BC5DAC" w:rsidRDefault="00BC5DAC" w:rsidP="00BC5DAC">
      <w:pPr>
        <w:spacing w:after="0" w:line="240" w:lineRule="auto"/>
        <w:jc w:val="both"/>
        <w:rPr>
          <w:rFonts w:ascii="Calibri" w:eastAsia="Calibri" w:hAnsi="Calibri" w:cs="Times New Roman"/>
          <w:sz w:val="24"/>
          <w:szCs w:val="24"/>
        </w:rPr>
      </w:pPr>
    </w:p>
    <w:p w14:paraId="23ADB32B" w14:textId="77777777" w:rsidR="00BC5DAC" w:rsidRPr="00BC5DAC" w:rsidRDefault="00BC5DAC" w:rsidP="00BC5DAC">
      <w:pPr>
        <w:spacing w:after="0" w:line="240" w:lineRule="auto"/>
        <w:jc w:val="both"/>
        <w:rPr>
          <w:rFonts w:ascii="Calibri" w:eastAsia="Calibri" w:hAnsi="Calibri" w:cs="Times New Roman"/>
          <w:sz w:val="24"/>
          <w:szCs w:val="24"/>
        </w:rPr>
      </w:pPr>
      <w:r w:rsidRPr="00BC5DAC">
        <w:rPr>
          <w:rFonts w:ascii="Calibri" w:eastAsia="Calibri" w:hAnsi="Calibri" w:cs="Times New Roman"/>
          <w:b/>
          <w:sz w:val="24"/>
          <w:szCs w:val="24"/>
        </w:rPr>
        <w:t>Indicador:</w:t>
      </w:r>
      <w:r w:rsidRPr="00BC5DAC">
        <w:rPr>
          <w:rFonts w:ascii="Calibri" w:eastAsia="Calibri" w:hAnsi="Calibri" w:cs="Times New Roman"/>
          <w:sz w:val="24"/>
          <w:szCs w:val="24"/>
        </w:rPr>
        <w:t xml:space="preserve"> Dato o información que sirve para conocer o valorar las características y la intensidad de cumplimiento de la meta. Una acción estratégica podrá incorporar uno o más indicadores según corresponda.</w:t>
      </w:r>
    </w:p>
    <w:p w14:paraId="59BF2C05" w14:textId="77777777" w:rsidR="00BC5DAC" w:rsidRDefault="00BC5DAC" w:rsidP="00BC5DAC">
      <w:pPr>
        <w:spacing w:after="0" w:line="240" w:lineRule="auto"/>
        <w:jc w:val="both"/>
        <w:rPr>
          <w:rFonts w:ascii="Calibri" w:eastAsia="Calibri" w:hAnsi="Calibri" w:cs="Times New Roman"/>
          <w:sz w:val="24"/>
          <w:szCs w:val="24"/>
        </w:rPr>
      </w:pPr>
    </w:p>
    <w:p w14:paraId="1608ACE3" w14:textId="77777777" w:rsidR="00BC5DAC" w:rsidRPr="00BC5DAC" w:rsidRDefault="00BC5DAC" w:rsidP="00BC5DAC">
      <w:pPr>
        <w:spacing w:after="0" w:line="240" w:lineRule="auto"/>
        <w:jc w:val="both"/>
        <w:rPr>
          <w:rFonts w:ascii="Calibri" w:eastAsia="Calibri" w:hAnsi="Calibri" w:cs="Times New Roman"/>
          <w:sz w:val="24"/>
          <w:szCs w:val="24"/>
        </w:rPr>
      </w:pPr>
      <w:r w:rsidRPr="00BC5DAC">
        <w:rPr>
          <w:rFonts w:ascii="Calibri" w:eastAsia="Calibri" w:hAnsi="Calibri" w:cs="Times New Roman"/>
          <w:b/>
          <w:sz w:val="24"/>
          <w:szCs w:val="24"/>
        </w:rPr>
        <w:t>Actividades:</w:t>
      </w:r>
      <w:r w:rsidRPr="00BC5DAC">
        <w:rPr>
          <w:rFonts w:ascii="Calibri" w:eastAsia="Calibri" w:hAnsi="Calibri" w:cs="Times New Roman"/>
          <w:sz w:val="24"/>
          <w:szCs w:val="24"/>
        </w:rPr>
        <w:t xml:space="preserve"> Es el conjunto de acciones que se llevan a cabo para cumplir las metas.</w:t>
      </w:r>
    </w:p>
    <w:p w14:paraId="65DD379C" w14:textId="77777777" w:rsidR="00BC5DAC" w:rsidRDefault="00BC5DAC" w:rsidP="00BC5DAC">
      <w:pPr>
        <w:spacing w:after="0" w:line="240" w:lineRule="auto"/>
        <w:jc w:val="both"/>
        <w:rPr>
          <w:rFonts w:ascii="Calibri" w:eastAsia="Calibri" w:hAnsi="Calibri" w:cs="Times New Roman"/>
          <w:sz w:val="24"/>
          <w:szCs w:val="24"/>
        </w:rPr>
      </w:pPr>
    </w:p>
    <w:p w14:paraId="72AB4FE2" w14:textId="03160A99" w:rsidR="00BC5DAC" w:rsidRPr="00BC5DAC" w:rsidRDefault="00BC5DAC" w:rsidP="00BC5DAC">
      <w:pPr>
        <w:spacing w:after="0" w:line="240" w:lineRule="auto"/>
        <w:jc w:val="both"/>
        <w:rPr>
          <w:rFonts w:ascii="Calibri" w:eastAsia="Calibri" w:hAnsi="Calibri" w:cs="Times New Roman"/>
          <w:sz w:val="24"/>
          <w:szCs w:val="24"/>
        </w:rPr>
      </w:pPr>
      <w:r w:rsidRPr="00BC5DAC">
        <w:rPr>
          <w:rFonts w:ascii="Calibri" w:eastAsia="Calibri" w:hAnsi="Calibri" w:cs="Times New Roman"/>
          <w:b/>
          <w:sz w:val="24"/>
          <w:szCs w:val="24"/>
        </w:rPr>
        <w:t>Responsables:</w:t>
      </w:r>
      <w:r w:rsidRPr="00BC5DAC">
        <w:rPr>
          <w:rFonts w:ascii="Calibri" w:eastAsia="Calibri" w:hAnsi="Calibri" w:cs="Times New Roman"/>
          <w:sz w:val="24"/>
          <w:szCs w:val="24"/>
        </w:rPr>
        <w:t xml:space="preserve"> </w:t>
      </w:r>
      <w:r w:rsidR="00084E45">
        <w:rPr>
          <w:rFonts w:ascii="Calibri" w:eastAsia="Calibri" w:hAnsi="Calibri" w:cs="Times New Roman"/>
          <w:sz w:val="24"/>
          <w:szCs w:val="24"/>
        </w:rPr>
        <w:t>La e</w:t>
      </w:r>
      <w:r w:rsidRPr="00BC5DAC">
        <w:rPr>
          <w:rFonts w:ascii="Calibri" w:eastAsia="Calibri" w:hAnsi="Calibri" w:cs="Times New Roman"/>
          <w:sz w:val="24"/>
          <w:szCs w:val="24"/>
        </w:rPr>
        <w:t xml:space="preserve">ntidad </w:t>
      </w:r>
      <w:r w:rsidR="00084E45">
        <w:rPr>
          <w:rFonts w:ascii="Calibri" w:eastAsia="Calibri" w:hAnsi="Calibri" w:cs="Times New Roman"/>
          <w:sz w:val="24"/>
          <w:szCs w:val="24"/>
        </w:rPr>
        <w:t xml:space="preserve">con las personas designadas en el grupo técnico de trabajo en PPCS, </w:t>
      </w:r>
      <w:r w:rsidRPr="00BC5DAC">
        <w:rPr>
          <w:rFonts w:ascii="Calibri" w:eastAsia="Calibri" w:hAnsi="Calibri" w:cs="Times New Roman"/>
          <w:sz w:val="24"/>
          <w:szCs w:val="24"/>
        </w:rPr>
        <w:t>será</w:t>
      </w:r>
      <w:r w:rsidR="00084E45">
        <w:rPr>
          <w:rFonts w:ascii="Calibri" w:eastAsia="Calibri" w:hAnsi="Calibri" w:cs="Times New Roman"/>
          <w:sz w:val="24"/>
          <w:szCs w:val="24"/>
        </w:rPr>
        <w:t>n</w:t>
      </w:r>
      <w:r w:rsidRPr="00BC5DAC">
        <w:rPr>
          <w:rFonts w:ascii="Calibri" w:eastAsia="Calibri" w:hAnsi="Calibri" w:cs="Times New Roman"/>
          <w:sz w:val="24"/>
          <w:szCs w:val="24"/>
        </w:rPr>
        <w:t xml:space="preserve"> </w:t>
      </w:r>
      <w:r w:rsidR="00084E45">
        <w:rPr>
          <w:rFonts w:ascii="Calibri" w:eastAsia="Calibri" w:hAnsi="Calibri" w:cs="Times New Roman"/>
          <w:sz w:val="24"/>
          <w:szCs w:val="24"/>
        </w:rPr>
        <w:t>las responsables</w:t>
      </w:r>
      <w:r w:rsidRPr="00BC5DAC">
        <w:rPr>
          <w:rFonts w:ascii="Calibri" w:eastAsia="Calibri" w:hAnsi="Calibri" w:cs="Times New Roman"/>
          <w:sz w:val="24"/>
          <w:szCs w:val="24"/>
        </w:rPr>
        <w:t xml:space="preserve"> de ejecutar o coordinar la o las actividades, para el cumplimiento de una meta. También se encargará de verificar y reportar el grado de cumplimiento de dichas metas.  </w:t>
      </w:r>
    </w:p>
    <w:p w14:paraId="312486BD" w14:textId="77777777" w:rsidR="00BC5DAC" w:rsidRDefault="00BC5DAC" w:rsidP="00BC5DAC">
      <w:pPr>
        <w:spacing w:after="0" w:line="240" w:lineRule="auto"/>
        <w:jc w:val="both"/>
        <w:rPr>
          <w:rFonts w:ascii="Calibri" w:eastAsia="Calibri" w:hAnsi="Calibri" w:cs="Times New Roman"/>
          <w:sz w:val="24"/>
          <w:szCs w:val="24"/>
        </w:rPr>
      </w:pPr>
    </w:p>
    <w:p w14:paraId="6151E164" w14:textId="77777777" w:rsidR="00BC5DAC" w:rsidRPr="00BC5DAC" w:rsidRDefault="00BC5DAC" w:rsidP="00BC5DAC">
      <w:pPr>
        <w:spacing w:after="0" w:line="240" w:lineRule="auto"/>
        <w:jc w:val="both"/>
        <w:rPr>
          <w:rFonts w:ascii="Calibri" w:eastAsia="Calibri" w:hAnsi="Calibri" w:cs="Times New Roman"/>
          <w:sz w:val="24"/>
          <w:szCs w:val="24"/>
        </w:rPr>
      </w:pPr>
      <w:r w:rsidRPr="00BC5DAC">
        <w:rPr>
          <w:rFonts w:ascii="Calibri" w:eastAsia="Calibri" w:hAnsi="Calibri" w:cs="Times New Roman"/>
          <w:b/>
          <w:sz w:val="24"/>
          <w:szCs w:val="24"/>
        </w:rPr>
        <w:t>Plazo:</w:t>
      </w:r>
      <w:r w:rsidRPr="00BC5DAC">
        <w:rPr>
          <w:rFonts w:ascii="Calibri" w:eastAsia="Calibri" w:hAnsi="Calibri" w:cs="Times New Roman"/>
          <w:sz w:val="24"/>
          <w:szCs w:val="24"/>
        </w:rPr>
        <w:t xml:space="preserve"> El periodo máximo definido para el cumplimiento de las metas de las acciones estratégicas, el mismo fue dispuesto para acciones prioritarias al año 2022. Sin embargo, este plazo en apego a la fecha programada para la ejecución de una acción estratégica, puede extenderse hasta el año 2030.</w:t>
      </w:r>
    </w:p>
    <w:p w14:paraId="1D40A647" w14:textId="77777777" w:rsidR="00BC5DAC" w:rsidRDefault="00BC5DAC" w:rsidP="00BC5DAC">
      <w:pPr>
        <w:spacing w:after="0" w:line="240" w:lineRule="auto"/>
        <w:jc w:val="both"/>
        <w:rPr>
          <w:rFonts w:ascii="Calibri" w:eastAsia="Calibri" w:hAnsi="Calibri" w:cs="Times New Roman"/>
          <w:b/>
          <w:sz w:val="24"/>
          <w:szCs w:val="24"/>
        </w:rPr>
      </w:pPr>
    </w:p>
    <w:p w14:paraId="5437A950" w14:textId="77777777" w:rsidR="00BC5DAC" w:rsidRPr="00BC5DAC" w:rsidRDefault="00BC5DAC" w:rsidP="00BC5DAC">
      <w:pPr>
        <w:spacing w:after="0" w:line="240" w:lineRule="auto"/>
        <w:jc w:val="both"/>
        <w:rPr>
          <w:rFonts w:ascii="Calibri" w:eastAsia="Calibri" w:hAnsi="Calibri" w:cs="Times New Roman"/>
          <w:sz w:val="24"/>
          <w:szCs w:val="24"/>
        </w:rPr>
      </w:pPr>
      <w:r w:rsidRPr="00BC5DAC">
        <w:rPr>
          <w:rFonts w:ascii="Calibri" w:eastAsia="Calibri" w:hAnsi="Calibri" w:cs="Times New Roman"/>
          <w:b/>
          <w:sz w:val="24"/>
          <w:szCs w:val="24"/>
        </w:rPr>
        <w:t>Sinergias:</w:t>
      </w:r>
      <w:r w:rsidRPr="00BC5DAC">
        <w:rPr>
          <w:rFonts w:ascii="Calibri" w:eastAsia="Calibri" w:hAnsi="Calibri" w:cs="Times New Roman"/>
          <w:sz w:val="24"/>
          <w:szCs w:val="24"/>
        </w:rPr>
        <w:t xml:space="preserve"> Instituciones o entidades con las cuales se puede potenciar la implementación de una acción estratégica.</w:t>
      </w:r>
    </w:p>
    <w:p w14:paraId="766752C0" w14:textId="77777777" w:rsidR="00BC5DAC" w:rsidRDefault="00BC5DAC" w:rsidP="00BC5DAC">
      <w:pPr>
        <w:spacing w:after="0" w:line="240" w:lineRule="auto"/>
        <w:jc w:val="both"/>
        <w:rPr>
          <w:rFonts w:ascii="Calibri" w:eastAsia="Calibri" w:hAnsi="Calibri" w:cs="Times New Roman"/>
          <w:sz w:val="24"/>
          <w:szCs w:val="24"/>
        </w:rPr>
      </w:pPr>
    </w:p>
    <w:p w14:paraId="74DE9724" w14:textId="77777777" w:rsidR="00BC5DAC" w:rsidRPr="00BC5DAC" w:rsidRDefault="00BC5DAC" w:rsidP="00BC5DAC">
      <w:pPr>
        <w:spacing w:after="0" w:line="240" w:lineRule="auto"/>
        <w:jc w:val="both"/>
        <w:rPr>
          <w:rFonts w:ascii="Calibri" w:eastAsia="Calibri" w:hAnsi="Calibri" w:cs="Times New Roman"/>
          <w:sz w:val="24"/>
          <w:szCs w:val="24"/>
        </w:rPr>
      </w:pPr>
      <w:r w:rsidRPr="00BC5DAC">
        <w:rPr>
          <w:rFonts w:ascii="Calibri" w:eastAsia="Calibri" w:hAnsi="Calibri" w:cs="Times New Roman"/>
          <w:b/>
          <w:sz w:val="24"/>
          <w:szCs w:val="24"/>
        </w:rPr>
        <w:t>Prioridad Asignada:</w:t>
      </w:r>
      <w:r w:rsidRPr="00BC5DAC">
        <w:rPr>
          <w:rFonts w:ascii="Calibri" w:eastAsia="Calibri" w:hAnsi="Calibri" w:cs="Times New Roman"/>
          <w:sz w:val="24"/>
          <w:szCs w:val="24"/>
        </w:rPr>
        <w:t xml:space="preserve"> Grado de preponderancia en la ejecución de la acción estratégica, la cual puede estar clasificada según su espacio temporal de cumplimiento en: Alta (la fecha límite para su ejecución es el año 2022), Moderada: (la fecha límite para su ejecución es el año 2025), Baja (la fecha límite para su ejecución es el año 2030)</w:t>
      </w:r>
    </w:p>
    <w:p w14:paraId="1A5948FA" w14:textId="77777777" w:rsidR="00BC5DAC" w:rsidRPr="00BC5DAC" w:rsidRDefault="00BC5DAC" w:rsidP="00BC5DAC">
      <w:pPr>
        <w:spacing w:after="0" w:line="240" w:lineRule="auto"/>
        <w:jc w:val="both"/>
        <w:rPr>
          <w:rFonts w:ascii="Calibri" w:eastAsia="Calibri" w:hAnsi="Calibri" w:cs="Times New Roman"/>
          <w:sz w:val="24"/>
          <w:szCs w:val="24"/>
        </w:rPr>
      </w:pPr>
      <w:r w:rsidRPr="00BC5DAC">
        <w:rPr>
          <w:rFonts w:ascii="Calibri" w:eastAsia="Calibri" w:hAnsi="Calibri" w:cs="Times New Roman"/>
          <w:b/>
          <w:sz w:val="24"/>
          <w:szCs w:val="24"/>
        </w:rPr>
        <w:t>Nivel de Cumplimiento de la acción Estratégica (%)</w:t>
      </w:r>
      <w:r w:rsidRPr="00BC5DAC">
        <w:rPr>
          <w:rFonts w:ascii="Calibri" w:eastAsia="Calibri" w:hAnsi="Calibri" w:cs="Times New Roman"/>
          <w:sz w:val="24"/>
          <w:szCs w:val="24"/>
        </w:rPr>
        <w:t>: La escala de cumplimiento se encontrará entre 0-100%. Será obligación de los Responsables, justificar y documentar el porcentaje que será reportado.</w:t>
      </w:r>
    </w:p>
    <w:p w14:paraId="6E514CE6" w14:textId="77777777" w:rsidR="00BC5DAC" w:rsidRDefault="00BC5DAC" w:rsidP="00BC5DAC">
      <w:pPr>
        <w:spacing w:after="0" w:line="240" w:lineRule="auto"/>
        <w:jc w:val="both"/>
        <w:rPr>
          <w:rFonts w:ascii="Calibri" w:eastAsia="Calibri" w:hAnsi="Calibri" w:cs="Times New Roman"/>
          <w:sz w:val="24"/>
          <w:szCs w:val="24"/>
        </w:rPr>
      </w:pPr>
    </w:p>
    <w:p w14:paraId="40000898" w14:textId="77777777" w:rsidR="00BC5DAC" w:rsidRPr="00BC5DAC" w:rsidRDefault="00BC5DAC" w:rsidP="00BC5DAC">
      <w:pPr>
        <w:spacing w:after="0" w:line="240" w:lineRule="auto"/>
        <w:jc w:val="both"/>
        <w:rPr>
          <w:rFonts w:ascii="Calibri" w:eastAsia="Calibri" w:hAnsi="Calibri" w:cs="Times New Roman"/>
          <w:sz w:val="24"/>
          <w:szCs w:val="24"/>
        </w:rPr>
      </w:pPr>
      <w:r w:rsidRPr="00BC5DAC">
        <w:rPr>
          <w:rFonts w:ascii="Calibri" w:eastAsia="Calibri" w:hAnsi="Calibri" w:cs="Times New Roman"/>
          <w:b/>
          <w:sz w:val="24"/>
          <w:szCs w:val="24"/>
        </w:rPr>
        <w:t>Costo Económico de la Implementación de la Acción Estratégica:</w:t>
      </w:r>
      <w:r w:rsidRPr="00BC5DAC">
        <w:rPr>
          <w:rFonts w:ascii="Calibri" w:eastAsia="Calibri" w:hAnsi="Calibri" w:cs="Times New Roman"/>
          <w:sz w:val="24"/>
          <w:szCs w:val="24"/>
        </w:rPr>
        <w:t xml:space="preserve"> Costos asociados a la ejecución de la acción estratégica. De no contar con un proyecto, obra o actividad con un costo determinado, deberá contabilizarse al menos, el costo que implicó la inversión de recurso humano en el desarrollo de la acción estratégica.</w:t>
      </w:r>
    </w:p>
    <w:p w14:paraId="5C567E91" w14:textId="77777777" w:rsidR="00BC5DAC" w:rsidRDefault="00BC5DAC" w:rsidP="00BC5DAC">
      <w:pPr>
        <w:spacing w:after="0" w:line="240" w:lineRule="auto"/>
        <w:jc w:val="both"/>
        <w:rPr>
          <w:rFonts w:ascii="Calibri" w:eastAsia="Calibri" w:hAnsi="Calibri" w:cs="Times New Roman"/>
          <w:sz w:val="24"/>
          <w:szCs w:val="24"/>
        </w:rPr>
      </w:pPr>
    </w:p>
    <w:p w14:paraId="7D426839" w14:textId="77777777" w:rsidR="00BC5DAC" w:rsidRPr="00BC5DAC" w:rsidRDefault="00BC5DAC" w:rsidP="00BC5DAC">
      <w:pPr>
        <w:spacing w:after="0" w:line="240" w:lineRule="auto"/>
        <w:jc w:val="both"/>
        <w:rPr>
          <w:rFonts w:ascii="Calibri" w:eastAsia="Calibri" w:hAnsi="Calibri" w:cs="Times New Roman"/>
          <w:sz w:val="24"/>
          <w:szCs w:val="24"/>
        </w:rPr>
      </w:pPr>
      <w:r w:rsidRPr="00BC5DAC">
        <w:rPr>
          <w:rFonts w:ascii="Calibri" w:eastAsia="Calibri" w:hAnsi="Calibri" w:cs="Times New Roman"/>
          <w:b/>
          <w:sz w:val="24"/>
          <w:szCs w:val="24"/>
        </w:rPr>
        <w:t>Obstáculos Encontrados:</w:t>
      </w:r>
      <w:r w:rsidRPr="00BC5DAC">
        <w:rPr>
          <w:rFonts w:ascii="Calibri" w:eastAsia="Calibri" w:hAnsi="Calibri" w:cs="Times New Roman"/>
          <w:sz w:val="24"/>
          <w:szCs w:val="24"/>
        </w:rPr>
        <w:t xml:space="preserve"> Se deberá describir de forma resumida, el o los principales obstáculos encontrados que dificultaron o no permitieron el desarrollo de la acción estratégica.</w:t>
      </w:r>
    </w:p>
    <w:p w14:paraId="77A553F5" w14:textId="77777777" w:rsidR="00BC5DAC" w:rsidRPr="00065D22" w:rsidRDefault="00BC5DAC" w:rsidP="00BC5DAC">
      <w:pPr>
        <w:spacing w:after="0" w:line="240" w:lineRule="auto"/>
        <w:jc w:val="both"/>
        <w:rPr>
          <w:rFonts w:ascii="Calibri" w:eastAsia="Calibri" w:hAnsi="Calibri" w:cs="Times New Roman"/>
          <w:sz w:val="24"/>
          <w:szCs w:val="24"/>
        </w:rPr>
      </w:pPr>
      <w:r w:rsidRPr="00BC5DAC">
        <w:rPr>
          <w:rFonts w:ascii="Calibri" w:eastAsia="Calibri" w:hAnsi="Calibri" w:cs="Times New Roman"/>
          <w:sz w:val="24"/>
          <w:szCs w:val="24"/>
        </w:rPr>
        <w:t xml:space="preserve">Número de Objetivo de Desarrollo Sostenible: Objetivos establecidos en resolución número A/RES/70/1 del 25 de setiembre de 2015, de la Asamblea General de las Naciones Unidas. El número de identificación del objetivo que se ajusta a la acción estratégica, puede ser verificado en la página del Instituto Nacional de Estadística y Censos: </w:t>
      </w:r>
      <w:hyperlink r:id="rId20" w:history="1">
        <w:r w:rsidRPr="00065D22">
          <w:rPr>
            <w:rStyle w:val="Hipervnculo"/>
            <w:rFonts w:ascii="Calibri" w:eastAsia="Calibri" w:hAnsi="Calibri" w:cs="Times New Roman"/>
            <w:color w:val="auto"/>
            <w:sz w:val="24"/>
            <w:szCs w:val="24"/>
          </w:rPr>
          <w:t>http://www.inec.go.cr/objetivos-de-desarrollo-sostenible</w:t>
        </w:r>
      </w:hyperlink>
      <w:r w:rsidRPr="00065D22">
        <w:rPr>
          <w:rFonts w:ascii="Calibri" w:eastAsia="Calibri" w:hAnsi="Calibri" w:cs="Times New Roman"/>
          <w:sz w:val="24"/>
          <w:szCs w:val="24"/>
        </w:rPr>
        <w:t xml:space="preserve">  </w:t>
      </w:r>
    </w:p>
    <w:p w14:paraId="1C92C495" w14:textId="77777777" w:rsidR="00BC5DAC" w:rsidRDefault="00BC5DAC" w:rsidP="00BC5DAC">
      <w:pPr>
        <w:spacing w:after="0" w:line="240" w:lineRule="auto"/>
        <w:jc w:val="both"/>
        <w:rPr>
          <w:rFonts w:ascii="Calibri" w:eastAsia="Calibri" w:hAnsi="Calibri" w:cs="Times New Roman"/>
          <w:b/>
          <w:sz w:val="24"/>
          <w:szCs w:val="24"/>
        </w:rPr>
      </w:pPr>
    </w:p>
    <w:p w14:paraId="458C553B" w14:textId="77777777" w:rsidR="00BC5DAC" w:rsidRDefault="00BC5DAC" w:rsidP="00BC5DAC">
      <w:pPr>
        <w:spacing w:after="0" w:line="240" w:lineRule="auto"/>
        <w:jc w:val="both"/>
        <w:rPr>
          <w:rFonts w:ascii="Calibri" w:eastAsia="Calibri" w:hAnsi="Calibri" w:cs="Times New Roman"/>
          <w:sz w:val="24"/>
          <w:szCs w:val="24"/>
        </w:rPr>
      </w:pPr>
      <w:r w:rsidRPr="00BC5DAC">
        <w:rPr>
          <w:rFonts w:ascii="Calibri" w:eastAsia="Calibri" w:hAnsi="Calibri" w:cs="Times New Roman"/>
          <w:b/>
          <w:sz w:val="24"/>
          <w:szCs w:val="24"/>
        </w:rPr>
        <w:t>Número de Meta del Objetivo de Desarrollo Sostenible:</w:t>
      </w:r>
      <w:r w:rsidRPr="00BC5DAC">
        <w:rPr>
          <w:rFonts w:ascii="Calibri" w:eastAsia="Calibri" w:hAnsi="Calibri" w:cs="Times New Roman"/>
          <w:sz w:val="24"/>
          <w:szCs w:val="24"/>
        </w:rPr>
        <w:t xml:space="preserve"> Meta establecida en resolución número A/RES/70/1 del 25 de setiembre de 2015, de la Asamblea General de las Naciones Unidas. El número de identificación de la meta que se ajusta a la acción estratégica, puede ser ubicado en la página del Instituto Nacional de Estadística y Censos: http://www.inec.go.cr/objetivos-de-desarrollo-sostenible (en el entendido que la meta puede no ser compatible con la acción estratégica, en tal caso en el llenado de esta casilla deberá consignarse las palabras "No Aplica").</w:t>
      </w:r>
    </w:p>
    <w:p w14:paraId="33AE8EC1" w14:textId="77777777" w:rsidR="00BC5DAC" w:rsidRPr="00BC5DAC" w:rsidRDefault="00BC5DAC" w:rsidP="00BC5DAC">
      <w:pPr>
        <w:spacing w:after="0" w:line="240" w:lineRule="auto"/>
        <w:jc w:val="both"/>
        <w:rPr>
          <w:rFonts w:ascii="Calibri" w:eastAsia="Calibri" w:hAnsi="Calibri" w:cs="Times New Roman"/>
          <w:sz w:val="24"/>
          <w:szCs w:val="24"/>
        </w:rPr>
      </w:pPr>
    </w:p>
    <w:p w14:paraId="4AA73F2E" w14:textId="3340616C" w:rsidR="00BC5DAC" w:rsidRPr="00BC5DAC" w:rsidRDefault="00BC5DAC" w:rsidP="00BC5DAC">
      <w:pPr>
        <w:spacing w:after="0" w:line="240" w:lineRule="auto"/>
        <w:jc w:val="both"/>
        <w:rPr>
          <w:rFonts w:ascii="Calibri" w:eastAsia="Calibri" w:hAnsi="Calibri" w:cs="Times New Roman"/>
          <w:sz w:val="24"/>
          <w:szCs w:val="24"/>
        </w:rPr>
      </w:pPr>
      <w:r w:rsidRPr="00BC5DAC">
        <w:rPr>
          <w:rFonts w:ascii="Calibri" w:eastAsia="Calibri" w:hAnsi="Calibri" w:cs="Times New Roman"/>
          <w:b/>
          <w:sz w:val="24"/>
          <w:szCs w:val="24"/>
        </w:rPr>
        <w:t>Indicador del Objetivo de Desarrollo Sostenible:</w:t>
      </w:r>
      <w:r w:rsidR="000C540E">
        <w:rPr>
          <w:rFonts w:ascii="Calibri" w:eastAsia="Calibri" w:hAnsi="Calibri" w:cs="Times New Roman"/>
          <w:sz w:val="24"/>
          <w:szCs w:val="24"/>
        </w:rPr>
        <w:t xml:space="preserve"> </w:t>
      </w:r>
      <w:r w:rsidRPr="00BC5DAC">
        <w:rPr>
          <w:rFonts w:ascii="Calibri" w:eastAsia="Calibri" w:hAnsi="Calibri" w:cs="Times New Roman"/>
          <w:sz w:val="24"/>
          <w:szCs w:val="24"/>
        </w:rPr>
        <w:t xml:space="preserve">Indicador fijado por la Asamblea General de las Naciones Unidas. El número de identificación del indicador que se ajusta a la acción estratégica puede </w:t>
      </w:r>
      <w:r w:rsidRPr="00BC5DAC">
        <w:rPr>
          <w:rFonts w:ascii="Calibri" w:eastAsia="Calibri" w:hAnsi="Calibri" w:cs="Times New Roman"/>
          <w:sz w:val="24"/>
          <w:szCs w:val="24"/>
        </w:rPr>
        <w:lastRenderedPageBreak/>
        <w:t xml:space="preserve">ser ubicado en la página del Instituto Nacional de Estadística y Censos: </w:t>
      </w:r>
      <w:proofErr w:type="gramStart"/>
      <w:r w:rsidRPr="00BC5DAC">
        <w:rPr>
          <w:rFonts w:ascii="Calibri" w:eastAsia="Calibri" w:hAnsi="Calibri" w:cs="Times New Roman"/>
          <w:sz w:val="24"/>
          <w:szCs w:val="24"/>
        </w:rPr>
        <w:t>http://www.inec.go.cr/objetivos-de-desarrollo-sostenible  (</w:t>
      </w:r>
      <w:proofErr w:type="gramEnd"/>
      <w:r w:rsidRPr="00BC5DAC">
        <w:rPr>
          <w:rFonts w:ascii="Calibri" w:eastAsia="Calibri" w:hAnsi="Calibri" w:cs="Times New Roman"/>
          <w:sz w:val="24"/>
          <w:szCs w:val="24"/>
        </w:rPr>
        <w:t>en el entendido que el indicador puede no ser compatible con la acción estratégica o no estar acorde con su aplicación nacional, en tal caso en el llenado de esta casilla deberá consignarse las palabras "No Aplica").</w:t>
      </w:r>
    </w:p>
    <w:p w14:paraId="0D2FA2FA" w14:textId="77777777" w:rsidR="00BC5DAC" w:rsidRDefault="00BC5DAC" w:rsidP="00BC5DAC">
      <w:pPr>
        <w:spacing w:after="0" w:line="240" w:lineRule="auto"/>
        <w:jc w:val="both"/>
        <w:rPr>
          <w:rFonts w:ascii="Calibri" w:eastAsia="Calibri" w:hAnsi="Calibri" w:cs="Times New Roman"/>
          <w:sz w:val="24"/>
          <w:szCs w:val="24"/>
        </w:rPr>
      </w:pPr>
    </w:p>
    <w:p w14:paraId="778C0D6F" w14:textId="77777777" w:rsidR="00BC5DAC" w:rsidRPr="00BC5DAC" w:rsidRDefault="00BC5DAC" w:rsidP="00BC5DAC">
      <w:pPr>
        <w:spacing w:after="0" w:line="240" w:lineRule="auto"/>
        <w:jc w:val="both"/>
        <w:rPr>
          <w:rFonts w:ascii="Calibri" w:eastAsia="Calibri" w:hAnsi="Calibri" w:cs="Times New Roman"/>
          <w:sz w:val="24"/>
          <w:szCs w:val="24"/>
        </w:rPr>
      </w:pPr>
      <w:r w:rsidRPr="00BC5DAC">
        <w:rPr>
          <w:rFonts w:ascii="Calibri" w:eastAsia="Calibri" w:hAnsi="Calibri" w:cs="Times New Roman"/>
          <w:b/>
          <w:sz w:val="24"/>
          <w:szCs w:val="24"/>
        </w:rPr>
        <w:t>Entidad Responsable del Reporte ante el MIDEPLAN:</w:t>
      </w:r>
      <w:r w:rsidRPr="00BC5DAC">
        <w:rPr>
          <w:rFonts w:ascii="Calibri" w:eastAsia="Calibri" w:hAnsi="Calibri" w:cs="Times New Roman"/>
          <w:sz w:val="24"/>
          <w:szCs w:val="24"/>
        </w:rPr>
        <w:t xml:space="preserve"> Institución cuya rectoría le otorga la potestad de emitir el reporte correspondiente del estado de cumplimiento de las metas e indicadores de un Objetivo de Desarrollo Sostenible determinado. Las rectorías para cada uno de los ejes se encuentran claramente definidas en la Política Nacional de Producción y Consumo Sostenible y la persona específica responsable en cada institución es definida entre el jerarca institucional y la Secretaría Técnica de los ODS (MIDEPLAN).</w:t>
      </w:r>
    </w:p>
    <w:p w14:paraId="52EC5981" w14:textId="77777777" w:rsidR="00BC5DAC" w:rsidRDefault="00BC5DAC" w:rsidP="00BC5DAC">
      <w:pPr>
        <w:spacing w:after="0" w:line="240" w:lineRule="auto"/>
        <w:jc w:val="both"/>
        <w:rPr>
          <w:rFonts w:ascii="Calibri" w:eastAsia="Calibri" w:hAnsi="Calibri" w:cs="Times New Roman"/>
          <w:sz w:val="24"/>
          <w:szCs w:val="24"/>
        </w:rPr>
      </w:pPr>
    </w:p>
    <w:p w14:paraId="50327F35" w14:textId="77777777" w:rsidR="00BC5DAC" w:rsidRDefault="00BC5DAC" w:rsidP="00BC5DAC">
      <w:pPr>
        <w:spacing w:after="0" w:line="240" w:lineRule="auto"/>
        <w:jc w:val="both"/>
        <w:rPr>
          <w:rFonts w:ascii="Calibri" w:eastAsia="Calibri" w:hAnsi="Calibri" w:cs="Times New Roman"/>
          <w:sz w:val="24"/>
          <w:szCs w:val="24"/>
        </w:rPr>
      </w:pPr>
      <w:r w:rsidRPr="00BC5DAC">
        <w:rPr>
          <w:rFonts w:ascii="Calibri" w:eastAsia="Calibri" w:hAnsi="Calibri" w:cs="Times New Roman"/>
          <w:sz w:val="24"/>
          <w:szCs w:val="24"/>
        </w:rPr>
        <w:t xml:space="preserve">Como fue debido los entes rectores trabajaron en las mesas de trabajo definiendo la información que debía ser incorporado en el reporte, siguiendo las reglas e indicaciones establecidas por el Grupo </w:t>
      </w:r>
      <w:r>
        <w:rPr>
          <w:rFonts w:ascii="Calibri" w:eastAsia="Calibri" w:hAnsi="Calibri" w:cs="Times New Roman"/>
          <w:sz w:val="24"/>
          <w:szCs w:val="24"/>
        </w:rPr>
        <w:t>de Trabajo Técnico de P</w:t>
      </w:r>
      <w:r w:rsidRPr="00BC5DAC">
        <w:rPr>
          <w:rFonts w:ascii="Calibri" w:eastAsia="Calibri" w:hAnsi="Calibri" w:cs="Times New Roman"/>
          <w:sz w:val="24"/>
          <w:szCs w:val="24"/>
        </w:rPr>
        <w:t>roducción y Consumo Sostenible. Donde para el presente reporte la única mesa de trabajo en la cual no se ha tenido el aval jerárquico para la definición de las acciones estratégicas que serán implementadas para el año 2022, es la correspondiente a Sistemas Agroalimentarios Sostenibles, labor pendiente desde el día 24 de abril del 2020 en apago a lo indicado en el artículo 5 de del acta 03-2020 de la misma fecha.</w:t>
      </w:r>
    </w:p>
    <w:p w14:paraId="3C46E9D3" w14:textId="77777777" w:rsidR="00BC5DAC" w:rsidRPr="00BC5DAC" w:rsidRDefault="00BC5DAC" w:rsidP="00BC5DAC">
      <w:pPr>
        <w:spacing w:after="0" w:line="240" w:lineRule="auto"/>
        <w:jc w:val="both"/>
        <w:rPr>
          <w:rFonts w:ascii="Calibri" w:eastAsia="Calibri" w:hAnsi="Calibri" w:cs="Times New Roman"/>
          <w:sz w:val="24"/>
          <w:szCs w:val="24"/>
        </w:rPr>
      </w:pPr>
    </w:p>
    <w:p w14:paraId="078507C4" w14:textId="77777777" w:rsidR="00BC5DAC" w:rsidRPr="00BC5DAC" w:rsidRDefault="00BC5DAC" w:rsidP="00BC5DAC">
      <w:pPr>
        <w:spacing w:after="0" w:line="240" w:lineRule="auto"/>
        <w:jc w:val="both"/>
        <w:rPr>
          <w:rFonts w:ascii="Calibri" w:eastAsia="Calibri" w:hAnsi="Calibri" w:cs="Times New Roman"/>
          <w:sz w:val="24"/>
          <w:szCs w:val="24"/>
        </w:rPr>
      </w:pPr>
      <w:r w:rsidRPr="00BC5DAC">
        <w:rPr>
          <w:rFonts w:ascii="Calibri" w:eastAsia="Calibri" w:hAnsi="Calibri" w:cs="Times New Roman"/>
          <w:sz w:val="24"/>
          <w:szCs w:val="24"/>
        </w:rPr>
        <w:t>Se aclara que la matriz aportada por la representación del Ministerio de Agricultura y Ganadería que es el ente rector del eje de Sistemas Agroalimentarios Sostenible, aunque no ha sido aprobada aún por la jerarquía de dicho ministerio, fue elaborada por representantes de las 11 instancias que conforman la mesa de trabajo:     (Ministerio de Agricultura y Ganadería (MAG) - Oficina Nacional de Semillas (ONS) - Sistema Fitosanitario del Estado (SFE) -Servicio Nacional de Salud Animal (SENASA) - Instituto Nacional de Innovación y Transferencia de Tecnología Agropecuaria (INTA) - Instituto de Desarrollo Rural (INDER) - Instituto Costarricense de Pesca y Acuicultura (INCOPESCA) - Servicio Nacional de Aguas Subterráneas, Riego y Avenamiento (SENARA) - Consejo Nacional de Clubes 4S (CONAC 4S) - Consejo Nacional de Producción (CNP) - Programa Integral de Mercadeo Agropecuario (PIMA) y se encuentra convalidada con el Departamento de Planificación de cada una de ellas.</w:t>
      </w:r>
    </w:p>
    <w:p w14:paraId="1587A1F4" w14:textId="77777777" w:rsidR="00BC5DAC" w:rsidRDefault="00BC5DAC" w:rsidP="00BC5DAC">
      <w:pPr>
        <w:spacing w:after="0" w:line="240" w:lineRule="auto"/>
        <w:jc w:val="both"/>
        <w:rPr>
          <w:rFonts w:ascii="Calibri" w:eastAsia="Calibri" w:hAnsi="Calibri" w:cs="Times New Roman"/>
          <w:sz w:val="24"/>
          <w:szCs w:val="24"/>
        </w:rPr>
      </w:pPr>
    </w:p>
    <w:p w14:paraId="0F5CC684" w14:textId="56D007B5" w:rsidR="00385829" w:rsidRPr="00BC5DAC" w:rsidRDefault="00BC5DAC" w:rsidP="00BC5DAC">
      <w:pPr>
        <w:spacing w:after="0" w:line="240" w:lineRule="auto"/>
        <w:jc w:val="both"/>
        <w:rPr>
          <w:rFonts w:ascii="Calibri" w:eastAsia="Calibri" w:hAnsi="Calibri" w:cs="Times New Roman"/>
          <w:sz w:val="24"/>
          <w:szCs w:val="24"/>
        </w:rPr>
      </w:pPr>
      <w:r w:rsidRPr="00BC5DAC">
        <w:rPr>
          <w:rFonts w:ascii="Calibri" w:eastAsia="Calibri" w:hAnsi="Calibri" w:cs="Times New Roman"/>
          <w:sz w:val="24"/>
          <w:szCs w:val="24"/>
        </w:rPr>
        <w:t>Para los demás ejes de la política, Turismo sostenible, Producción sostenible de bienes y servicios no alimentarios, Compras públicas sustentables, Construcción sostenible, Educación y estilos de vida sostenibles y Fortale</w:t>
      </w:r>
      <w:r>
        <w:rPr>
          <w:rFonts w:ascii="Calibri" w:eastAsia="Calibri" w:hAnsi="Calibri" w:cs="Times New Roman"/>
          <w:sz w:val="24"/>
          <w:szCs w:val="24"/>
        </w:rPr>
        <w:t xml:space="preserve">cimiento Institucional, se adjunta </w:t>
      </w:r>
      <w:r w:rsidRPr="00BC5DAC">
        <w:rPr>
          <w:rFonts w:ascii="Calibri" w:eastAsia="Calibri" w:hAnsi="Calibri" w:cs="Times New Roman"/>
          <w:sz w:val="24"/>
          <w:szCs w:val="24"/>
        </w:rPr>
        <w:t>el “</w:t>
      </w:r>
      <w:r w:rsidRPr="001D3C9A">
        <w:rPr>
          <w:rFonts w:ascii="Calibri" w:eastAsia="Calibri" w:hAnsi="Calibri" w:cs="Times New Roman"/>
          <w:i/>
          <w:sz w:val="24"/>
          <w:szCs w:val="24"/>
        </w:rPr>
        <w:t>Instrumento de Seguimiento de la PNPCS-OD</w:t>
      </w:r>
      <w:r w:rsidRPr="00BC5DAC">
        <w:rPr>
          <w:rFonts w:ascii="Calibri" w:eastAsia="Calibri" w:hAnsi="Calibri" w:cs="Times New Roman"/>
          <w:sz w:val="24"/>
          <w:szCs w:val="24"/>
        </w:rPr>
        <w:t>S” para cada una de ellas</w:t>
      </w:r>
      <w:r w:rsidR="00E73F00">
        <w:rPr>
          <w:rFonts w:ascii="Calibri" w:eastAsia="Calibri" w:hAnsi="Calibri" w:cs="Times New Roman"/>
          <w:sz w:val="24"/>
          <w:szCs w:val="24"/>
        </w:rPr>
        <w:t xml:space="preserve"> (Anexo</w:t>
      </w:r>
      <w:r w:rsidR="00EB3CC5">
        <w:rPr>
          <w:rFonts w:ascii="Calibri" w:eastAsia="Calibri" w:hAnsi="Calibri" w:cs="Times New Roman"/>
          <w:sz w:val="24"/>
          <w:szCs w:val="24"/>
        </w:rPr>
        <w:t>s</w:t>
      </w:r>
      <w:r w:rsidR="00E73F00">
        <w:rPr>
          <w:rFonts w:ascii="Calibri" w:eastAsia="Calibri" w:hAnsi="Calibri" w:cs="Times New Roman"/>
          <w:sz w:val="24"/>
          <w:szCs w:val="24"/>
        </w:rPr>
        <w:t xml:space="preserve"> 10</w:t>
      </w:r>
      <w:r w:rsidR="00EB3CC5">
        <w:rPr>
          <w:rFonts w:ascii="Calibri" w:eastAsia="Calibri" w:hAnsi="Calibri" w:cs="Times New Roman"/>
          <w:sz w:val="24"/>
          <w:szCs w:val="24"/>
        </w:rPr>
        <w:t>.1 -10.6</w:t>
      </w:r>
      <w:r w:rsidR="00E73F00">
        <w:rPr>
          <w:rFonts w:ascii="Calibri" w:eastAsia="Calibri" w:hAnsi="Calibri" w:cs="Times New Roman"/>
          <w:sz w:val="24"/>
          <w:szCs w:val="24"/>
        </w:rPr>
        <w:t>)</w:t>
      </w:r>
      <w:r w:rsidRPr="00BC5DAC">
        <w:rPr>
          <w:rFonts w:ascii="Calibri" w:eastAsia="Calibri" w:hAnsi="Calibri" w:cs="Times New Roman"/>
          <w:sz w:val="24"/>
          <w:szCs w:val="24"/>
        </w:rPr>
        <w:t>.</w:t>
      </w:r>
    </w:p>
    <w:p w14:paraId="75386442" w14:textId="77777777" w:rsidR="00385829" w:rsidRDefault="00385829" w:rsidP="005038DE">
      <w:pPr>
        <w:spacing w:after="0" w:line="240" w:lineRule="auto"/>
        <w:jc w:val="center"/>
        <w:rPr>
          <w:rFonts w:ascii="Calibri" w:eastAsia="Calibri" w:hAnsi="Calibri" w:cs="Times New Roman"/>
          <w:b/>
          <w:sz w:val="24"/>
          <w:szCs w:val="24"/>
        </w:rPr>
      </w:pPr>
    </w:p>
    <w:p w14:paraId="0F6B1B8F" w14:textId="77777777" w:rsidR="00385829" w:rsidRDefault="00385829" w:rsidP="005038DE">
      <w:pPr>
        <w:spacing w:after="0" w:line="240" w:lineRule="auto"/>
        <w:jc w:val="center"/>
        <w:rPr>
          <w:rFonts w:ascii="Calibri" w:eastAsia="Calibri" w:hAnsi="Calibri" w:cs="Times New Roman"/>
          <w:b/>
          <w:sz w:val="24"/>
          <w:szCs w:val="24"/>
        </w:rPr>
      </w:pPr>
    </w:p>
    <w:p w14:paraId="457D6971" w14:textId="22062EC6" w:rsidR="000C540E" w:rsidRPr="006E2689" w:rsidRDefault="00EA7AF5" w:rsidP="00EA7AF5">
      <w:pPr>
        <w:pStyle w:val="Ttulo1"/>
      </w:pPr>
      <w:bookmarkStart w:id="15" w:name="_Toc67490940"/>
      <w:r>
        <w:t xml:space="preserve">10. </w:t>
      </w:r>
      <w:r w:rsidR="0079440F" w:rsidRPr="006E2689">
        <w:t>Conclusiones de</w:t>
      </w:r>
      <w:r w:rsidR="006E2689" w:rsidRPr="006E2689">
        <w:t xml:space="preserve"> este primer informe de avance de implementación de la </w:t>
      </w:r>
      <w:r w:rsidR="0079440F" w:rsidRPr="006E2689">
        <w:t xml:space="preserve">del </w:t>
      </w:r>
      <w:r w:rsidR="006E2689" w:rsidRPr="006E2689">
        <w:t xml:space="preserve">Política Nacional de Producción y Consumo </w:t>
      </w:r>
      <w:r w:rsidR="00E73F00">
        <w:t>Sostenible (PPCS) en Costa Rica</w:t>
      </w:r>
      <w:bookmarkEnd w:id="15"/>
    </w:p>
    <w:p w14:paraId="7742DED3" w14:textId="77777777" w:rsidR="000C540E" w:rsidRPr="006E2689" w:rsidRDefault="000C540E" w:rsidP="00E73F00">
      <w:pPr>
        <w:spacing w:after="0" w:line="240" w:lineRule="auto"/>
        <w:rPr>
          <w:rFonts w:ascii="Calibri" w:eastAsia="Calibri" w:hAnsi="Calibri" w:cs="Times New Roman"/>
          <w:b/>
          <w:sz w:val="24"/>
          <w:szCs w:val="24"/>
        </w:rPr>
      </w:pPr>
    </w:p>
    <w:p w14:paraId="70E69DAA" w14:textId="35E9C9EB" w:rsidR="006E2689" w:rsidRPr="006E2689" w:rsidRDefault="006E2689" w:rsidP="006E2689">
      <w:pPr>
        <w:jc w:val="both"/>
        <w:rPr>
          <w:sz w:val="24"/>
          <w:szCs w:val="24"/>
        </w:rPr>
      </w:pPr>
      <w:r w:rsidRPr="006E2689">
        <w:rPr>
          <w:sz w:val="24"/>
          <w:szCs w:val="24"/>
        </w:rPr>
        <w:t>Luego de hacer lectura, de lo avanzado y lo cosechado a la fecha de re</w:t>
      </w:r>
      <w:r w:rsidR="00E73F00">
        <w:rPr>
          <w:sz w:val="24"/>
          <w:szCs w:val="24"/>
        </w:rPr>
        <w:t>misión de este informe, se ha llegado</w:t>
      </w:r>
      <w:r w:rsidRPr="006E2689">
        <w:rPr>
          <w:sz w:val="24"/>
          <w:szCs w:val="24"/>
        </w:rPr>
        <w:t xml:space="preserve"> a las siguientes conclusiones:</w:t>
      </w:r>
    </w:p>
    <w:p w14:paraId="3D7BD125" w14:textId="6E2252AE" w:rsidR="006E2689" w:rsidRPr="00EA7AF5" w:rsidRDefault="006E2689" w:rsidP="00EA7AF5">
      <w:pPr>
        <w:pStyle w:val="Prrafodelista"/>
        <w:numPr>
          <w:ilvl w:val="0"/>
          <w:numId w:val="27"/>
        </w:numPr>
        <w:tabs>
          <w:tab w:val="left" w:pos="284"/>
        </w:tabs>
        <w:jc w:val="both"/>
        <w:rPr>
          <w:sz w:val="24"/>
          <w:szCs w:val="24"/>
        </w:rPr>
      </w:pPr>
      <w:r w:rsidRPr="00EA7AF5">
        <w:rPr>
          <w:sz w:val="24"/>
          <w:szCs w:val="24"/>
        </w:rPr>
        <w:t>El Grupo de Trabajo Técnico en Producción y Consumo Sostenible (GTTPCS)</w:t>
      </w:r>
      <w:r w:rsidR="004424F7" w:rsidRPr="00EA7AF5">
        <w:rPr>
          <w:sz w:val="24"/>
          <w:szCs w:val="24"/>
        </w:rPr>
        <w:t xml:space="preserve">, </w:t>
      </w:r>
      <w:r w:rsidRPr="00EA7AF5">
        <w:rPr>
          <w:sz w:val="24"/>
          <w:szCs w:val="24"/>
        </w:rPr>
        <w:t>desde su nombramiento formal, ha enfocado todos sus esfuerzos en ejecutar las funciones que se encuentran estipuladas en el punto 7.4 de dicha política.</w:t>
      </w:r>
    </w:p>
    <w:p w14:paraId="52135D12" w14:textId="342AF7FE" w:rsidR="006E2689" w:rsidRPr="00EA7AF5" w:rsidRDefault="006E2689" w:rsidP="00EA7AF5">
      <w:pPr>
        <w:pStyle w:val="Prrafodelista"/>
        <w:numPr>
          <w:ilvl w:val="0"/>
          <w:numId w:val="27"/>
        </w:numPr>
        <w:jc w:val="both"/>
        <w:rPr>
          <w:sz w:val="24"/>
          <w:szCs w:val="24"/>
        </w:rPr>
      </w:pPr>
      <w:r w:rsidRPr="00EA7AF5">
        <w:rPr>
          <w:sz w:val="24"/>
          <w:szCs w:val="24"/>
        </w:rPr>
        <w:lastRenderedPageBreak/>
        <w:t>El accionar, GTTPCS, se ha enmarcado en el Reglamento Interno sobre el funcionamiento de este Órgano Colegiado y el Capítulo Tercero de la Ley General de Administración Pública Nº 6227.</w:t>
      </w:r>
    </w:p>
    <w:p w14:paraId="4BE65334" w14:textId="2A233755" w:rsidR="006E2689" w:rsidRPr="00EA7AF5" w:rsidRDefault="006E2689" w:rsidP="00EA7AF5">
      <w:pPr>
        <w:pStyle w:val="Prrafodelista"/>
        <w:numPr>
          <w:ilvl w:val="0"/>
          <w:numId w:val="27"/>
        </w:numPr>
        <w:jc w:val="both"/>
        <w:rPr>
          <w:sz w:val="24"/>
          <w:szCs w:val="24"/>
        </w:rPr>
      </w:pPr>
      <w:r w:rsidRPr="00EA7AF5">
        <w:rPr>
          <w:sz w:val="24"/>
          <w:szCs w:val="24"/>
        </w:rPr>
        <w:t>Todas las actividades de participación pública, para la definición de acciones prioritarias de la Política Nacional de Producción y Consumo Sostenible (PPCS), fueron subsidiadas con fondos externos al Gobierno de la República.</w:t>
      </w:r>
    </w:p>
    <w:p w14:paraId="5E12DFA9" w14:textId="3F698284" w:rsidR="006E2689" w:rsidRPr="00EA7AF5" w:rsidRDefault="006E2689" w:rsidP="00EA7AF5">
      <w:pPr>
        <w:pStyle w:val="Prrafodelista"/>
        <w:numPr>
          <w:ilvl w:val="0"/>
          <w:numId w:val="27"/>
        </w:numPr>
        <w:jc w:val="both"/>
        <w:rPr>
          <w:sz w:val="24"/>
          <w:szCs w:val="24"/>
        </w:rPr>
      </w:pPr>
      <w:r w:rsidRPr="00EA7AF5">
        <w:rPr>
          <w:sz w:val="24"/>
          <w:szCs w:val="24"/>
        </w:rPr>
        <w:t>No existe por parte de los entes rectores de la política, ningún aporte económico directo para el desarrollo, promoción o ejecución de las actividades necesarias para el funcionamiento del GTTPCS. Donde el único aporte gubernamental ha</w:t>
      </w:r>
      <w:r w:rsidR="00523F21" w:rsidRPr="00EA7AF5">
        <w:rPr>
          <w:sz w:val="24"/>
          <w:szCs w:val="24"/>
        </w:rPr>
        <w:t xml:space="preserve">sta la fecha, ha sido el </w:t>
      </w:r>
      <w:r w:rsidRPr="00EA7AF5">
        <w:rPr>
          <w:sz w:val="24"/>
          <w:szCs w:val="24"/>
        </w:rPr>
        <w:t>trabajo</w:t>
      </w:r>
      <w:r w:rsidR="00523F21" w:rsidRPr="00EA7AF5">
        <w:rPr>
          <w:sz w:val="24"/>
          <w:szCs w:val="24"/>
        </w:rPr>
        <w:t xml:space="preserve"> de los representantes y los </w:t>
      </w:r>
      <w:r w:rsidRPr="00EA7AF5">
        <w:rPr>
          <w:sz w:val="24"/>
          <w:szCs w:val="24"/>
        </w:rPr>
        <w:t>s</w:t>
      </w:r>
      <w:r w:rsidR="00523F21" w:rsidRPr="00EA7AF5">
        <w:rPr>
          <w:sz w:val="24"/>
          <w:szCs w:val="24"/>
        </w:rPr>
        <w:t>alarios que devengan</w:t>
      </w:r>
      <w:r w:rsidRPr="00EA7AF5">
        <w:rPr>
          <w:sz w:val="24"/>
          <w:szCs w:val="24"/>
        </w:rPr>
        <w:t>.</w:t>
      </w:r>
    </w:p>
    <w:p w14:paraId="151B3435" w14:textId="0391AB2E" w:rsidR="006E2689" w:rsidRPr="00EA7AF5" w:rsidRDefault="006E2689" w:rsidP="00EA7AF5">
      <w:pPr>
        <w:pStyle w:val="Prrafodelista"/>
        <w:numPr>
          <w:ilvl w:val="0"/>
          <w:numId w:val="27"/>
        </w:numPr>
        <w:jc w:val="both"/>
        <w:rPr>
          <w:sz w:val="24"/>
          <w:szCs w:val="24"/>
        </w:rPr>
      </w:pPr>
      <w:r w:rsidRPr="00EA7AF5">
        <w:rPr>
          <w:sz w:val="24"/>
          <w:szCs w:val="24"/>
        </w:rPr>
        <w:t>En su momento, se solicitó la intervención del MIDEPLAN (</w:t>
      </w:r>
      <w:r w:rsidR="00BD6629">
        <w:rPr>
          <w:sz w:val="24"/>
          <w:szCs w:val="24"/>
        </w:rPr>
        <w:t>Anexo 12</w:t>
      </w:r>
      <w:r w:rsidR="00523F21" w:rsidRPr="00EA7AF5">
        <w:rPr>
          <w:sz w:val="24"/>
          <w:szCs w:val="24"/>
        </w:rPr>
        <w:t xml:space="preserve">. </w:t>
      </w:r>
      <w:r w:rsidRPr="00EA7AF5">
        <w:rPr>
          <w:sz w:val="24"/>
          <w:szCs w:val="24"/>
        </w:rPr>
        <w:t>oficio Nº 087-2020), para que se recuerde a los entes rectores de la política, so</w:t>
      </w:r>
      <w:r w:rsidR="00523F21" w:rsidRPr="00EA7AF5">
        <w:rPr>
          <w:sz w:val="24"/>
          <w:szCs w:val="24"/>
        </w:rPr>
        <w:t xml:space="preserve">bre cumplimiento normativo del </w:t>
      </w:r>
      <w:r w:rsidRPr="00EA7AF5">
        <w:rPr>
          <w:sz w:val="24"/>
          <w:szCs w:val="24"/>
        </w:rPr>
        <w:t>artículo 5 de la misma, que será determinante para poder alcanzar las metas propuestas, sobre todo el ODS 12, la agenda 2030 y las recomendaciones en diversos temas relacionados con la política que ha emitido la Organización para la Cooperación y el Desarrollo Económico (OCDE), en el marco del proceso de adhesión a esta entidad en el que se encuentra nuestro país.</w:t>
      </w:r>
    </w:p>
    <w:p w14:paraId="4FAE989D" w14:textId="2180B089" w:rsidR="006E2689" w:rsidRPr="00EA7AF5" w:rsidRDefault="006E2689" w:rsidP="00EA7AF5">
      <w:pPr>
        <w:pStyle w:val="Prrafodelista"/>
        <w:numPr>
          <w:ilvl w:val="0"/>
          <w:numId w:val="27"/>
        </w:numPr>
        <w:jc w:val="both"/>
        <w:rPr>
          <w:sz w:val="24"/>
          <w:szCs w:val="24"/>
        </w:rPr>
      </w:pPr>
      <w:r w:rsidRPr="00EA7AF5">
        <w:rPr>
          <w:sz w:val="24"/>
          <w:szCs w:val="24"/>
        </w:rPr>
        <w:t>Por situaciones fuera del control, las acciones estratégicas prioritarias en el año 2020, sufrieron modificaciones o fueron suprim</w:t>
      </w:r>
      <w:r w:rsidR="00523F21" w:rsidRPr="00EA7AF5">
        <w:rPr>
          <w:sz w:val="24"/>
          <w:szCs w:val="24"/>
        </w:rPr>
        <w:t xml:space="preserve">idas en sus Planes Operativos, </w:t>
      </w:r>
      <w:r w:rsidRPr="00EA7AF5">
        <w:rPr>
          <w:sz w:val="24"/>
          <w:szCs w:val="24"/>
        </w:rPr>
        <w:t xml:space="preserve">debido a la crisis provocada por el COVID-19. </w:t>
      </w:r>
    </w:p>
    <w:p w14:paraId="7821A42F" w14:textId="29EAB8A1" w:rsidR="006E2689" w:rsidRPr="00EA7AF5" w:rsidRDefault="00523F21" w:rsidP="00EA7AF5">
      <w:pPr>
        <w:pStyle w:val="Prrafodelista"/>
        <w:jc w:val="both"/>
        <w:rPr>
          <w:sz w:val="24"/>
          <w:szCs w:val="24"/>
        </w:rPr>
      </w:pPr>
      <w:r w:rsidRPr="00EA7AF5">
        <w:rPr>
          <w:sz w:val="24"/>
          <w:szCs w:val="24"/>
        </w:rPr>
        <w:t xml:space="preserve">En relación a lo anterior, </w:t>
      </w:r>
      <w:r w:rsidR="006E2689" w:rsidRPr="00EA7AF5">
        <w:rPr>
          <w:sz w:val="24"/>
          <w:szCs w:val="24"/>
        </w:rPr>
        <w:t xml:space="preserve">por las complicaciones en la implementación y ejecución de las acciones prioritarias de la política, el GTTPCS determinó en el Acuerdo 5 del Acta 04-2020: </w:t>
      </w:r>
    </w:p>
    <w:p w14:paraId="3DA4A785" w14:textId="77777777" w:rsidR="006E2689" w:rsidRPr="00EA7AF5" w:rsidRDefault="006E2689" w:rsidP="00EA7AF5">
      <w:pPr>
        <w:pStyle w:val="Prrafodelista"/>
        <w:ind w:left="2160" w:right="1134"/>
        <w:jc w:val="both"/>
        <w:rPr>
          <w:i/>
          <w:sz w:val="24"/>
          <w:szCs w:val="24"/>
        </w:rPr>
      </w:pPr>
      <w:r w:rsidRPr="00EA7AF5">
        <w:rPr>
          <w:sz w:val="24"/>
          <w:szCs w:val="24"/>
        </w:rPr>
        <w:t>“</w:t>
      </w:r>
      <w:r w:rsidRPr="00EA7AF5">
        <w:rPr>
          <w:i/>
          <w:sz w:val="24"/>
          <w:szCs w:val="24"/>
        </w:rPr>
        <w:t>ACUERDO 5. Se estipula que las modificaciones parciales o totales de acciones estrategias de la PNPCS, en los casos donde el cumplimiento solo depende del ente rector, no deben ser aprobadas previamente por el GTTPCS, bastará con el aval oficial por parte de dicho ente y el correspondiente comunicado a este órgano colegiado interinstitucional. Mientras que las acciones estratégicas que para ser ejecutadas no dependen solamente del ente rector, deberán ser negociadas de previo con las partes involucradas y luego comunicadas al GTTPCS. ACUERDO FIRME. -------------------------------“</w:t>
      </w:r>
    </w:p>
    <w:p w14:paraId="70BB6A50" w14:textId="116E6778" w:rsidR="006E2689" w:rsidRPr="00EA7AF5" w:rsidRDefault="006E2689" w:rsidP="00EA7AF5">
      <w:pPr>
        <w:pStyle w:val="Prrafodelista"/>
        <w:numPr>
          <w:ilvl w:val="0"/>
          <w:numId w:val="27"/>
        </w:numPr>
        <w:jc w:val="both"/>
        <w:rPr>
          <w:sz w:val="24"/>
          <w:szCs w:val="24"/>
        </w:rPr>
      </w:pPr>
      <w:r w:rsidRPr="00EA7AF5">
        <w:rPr>
          <w:sz w:val="24"/>
          <w:szCs w:val="24"/>
        </w:rPr>
        <w:t>Las acciones estratégicas correspondientes al eje de Sistemas Agroalimentarios Sostenibles, por atinencia en el tema, serán aprobadas por las autoridades del Ministerio de Agricultura y Ganadería en el año 2021 y se reportará al final de año en el formato de reporte pre-establecido “</w:t>
      </w:r>
      <w:r w:rsidRPr="00EA7AF5">
        <w:rPr>
          <w:i/>
          <w:sz w:val="24"/>
          <w:szCs w:val="24"/>
        </w:rPr>
        <w:t>Instrumento de Seguimiento de la PNPCS-ODS</w:t>
      </w:r>
      <w:r w:rsidRPr="00EA7AF5">
        <w:rPr>
          <w:sz w:val="24"/>
          <w:szCs w:val="24"/>
        </w:rPr>
        <w:t>”, el avance de las acciones estratégicas ligadas al ODS-12.</w:t>
      </w:r>
    </w:p>
    <w:p w14:paraId="60EA6676" w14:textId="545773ED" w:rsidR="006E2689" w:rsidRPr="00EA7AF5" w:rsidRDefault="006E2689" w:rsidP="00EA7AF5">
      <w:pPr>
        <w:pStyle w:val="Prrafodelista"/>
        <w:numPr>
          <w:ilvl w:val="0"/>
          <w:numId w:val="27"/>
        </w:numPr>
        <w:jc w:val="both"/>
        <w:rPr>
          <w:sz w:val="24"/>
          <w:szCs w:val="24"/>
        </w:rPr>
      </w:pPr>
      <w:r w:rsidRPr="00EA7AF5">
        <w:rPr>
          <w:sz w:val="24"/>
          <w:szCs w:val="24"/>
        </w:rPr>
        <w:t>Para el año 2021, se continuará la labor de</w:t>
      </w:r>
      <w:r w:rsidR="00FA77F1" w:rsidRPr="00EA7AF5">
        <w:rPr>
          <w:sz w:val="24"/>
          <w:szCs w:val="24"/>
        </w:rPr>
        <w:t xml:space="preserve"> conformar formalmente, la Red </w:t>
      </w:r>
      <w:r w:rsidRPr="00EA7AF5">
        <w:rPr>
          <w:sz w:val="24"/>
          <w:szCs w:val="24"/>
        </w:rPr>
        <w:t>de trabajo del eje de Educación y Estilos de vida Sostenibles. El grupo de trabajo en este tema ya se tiene programadas actividades a ejecutar para consolidar su funcionamiento.</w:t>
      </w:r>
    </w:p>
    <w:p w14:paraId="1B69B02F" w14:textId="6257DC18" w:rsidR="006E2689" w:rsidRPr="00EA7AF5" w:rsidRDefault="006E2689" w:rsidP="00EA7AF5">
      <w:pPr>
        <w:pStyle w:val="Prrafodelista"/>
        <w:numPr>
          <w:ilvl w:val="0"/>
          <w:numId w:val="27"/>
        </w:numPr>
        <w:jc w:val="both"/>
        <w:rPr>
          <w:sz w:val="24"/>
          <w:szCs w:val="24"/>
        </w:rPr>
      </w:pPr>
      <w:r w:rsidRPr="00EA7AF5">
        <w:rPr>
          <w:sz w:val="24"/>
          <w:szCs w:val="24"/>
        </w:rPr>
        <w:t xml:space="preserve">De manera general, todos los ejes, continuarán implementando las acciones estratégicas seleccionadas, posCovid19, por lo cual, se informará antes de terminar el año a MIDEPLAN sobre los avances logrados en este periodo. </w:t>
      </w:r>
    </w:p>
    <w:p w14:paraId="1B5363A0" w14:textId="77777777" w:rsidR="004424F7" w:rsidRDefault="004424F7" w:rsidP="004424F7">
      <w:pPr>
        <w:jc w:val="center"/>
        <w:rPr>
          <w:b/>
          <w:sz w:val="24"/>
          <w:szCs w:val="24"/>
        </w:rPr>
      </w:pPr>
    </w:p>
    <w:p w14:paraId="7F1F7CCE" w14:textId="3746FF1E" w:rsidR="004424F7" w:rsidRPr="004424F7" w:rsidRDefault="005A3B0A" w:rsidP="005A3B0A">
      <w:pPr>
        <w:pStyle w:val="Ttulo1"/>
      </w:pPr>
      <w:bookmarkStart w:id="16" w:name="_Toc67490941"/>
      <w:r>
        <w:lastRenderedPageBreak/>
        <w:t xml:space="preserve">11. </w:t>
      </w:r>
      <w:r w:rsidR="004424F7" w:rsidRPr="004424F7">
        <w:t>Lecciones Aprendidas durante este periodo</w:t>
      </w:r>
      <w:bookmarkEnd w:id="16"/>
    </w:p>
    <w:p w14:paraId="17727978" w14:textId="4E24120B" w:rsidR="006E2689" w:rsidRDefault="004424F7" w:rsidP="006E2689">
      <w:pPr>
        <w:jc w:val="both"/>
        <w:rPr>
          <w:sz w:val="24"/>
          <w:szCs w:val="24"/>
        </w:rPr>
      </w:pPr>
      <w:r>
        <w:rPr>
          <w:sz w:val="24"/>
          <w:szCs w:val="24"/>
        </w:rPr>
        <w:t>A</w:t>
      </w:r>
      <w:r w:rsidR="006E2689">
        <w:rPr>
          <w:sz w:val="24"/>
          <w:szCs w:val="24"/>
        </w:rPr>
        <w:t>lgunas lecciones aprendidas del proceso de diseño e implementación de la PNPCS, son las siguientes:</w:t>
      </w:r>
    </w:p>
    <w:p w14:paraId="66CD1248" w14:textId="5CD405DB" w:rsidR="004068AB" w:rsidRPr="005A3B0A" w:rsidRDefault="004068AB" w:rsidP="004068AB">
      <w:pPr>
        <w:pStyle w:val="Prrafodelista"/>
        <w:numPr>
          <w:ilvl w:val="0"/>
          <w:numId w:val="28"/>
        </w:numPr>
        <w:jc w:val="both"/>
        <w:rPr>
          <w:sz w:val="24"/>
          <w:szCs w:val="24"/>
        </w:rPr>
      </w:pPr>
      <w:r w:rsidRPr="005A3B0A">
        <w:rPr>
          <w:sz w:val="24"/>
          <w:szCs w:val="24"/>
        </w:rPr>
        <w:t xml:space="preserve">El tema de Producción y Consumo Sostenible en Costa Rica, al momento del diseño, </w:t>
      </w:r>
      <w:r w:rsidR="004424F7" w:rsidRPr="005A3B0A">
        <w:rPr>
          <w:sz w:val="24"/>
          <w:szCs w:val="24"/>
        </w:rPr>
        <w:t xml:space="preserve">fue </w:t>
      </w:r>
      <w:r w:rsidRPr="005A3B0A">
        <w:rPr>
          <w:sz w:val="24"/>
          <w:szCs w:val="24"/>
        </w:rPr>
        <w:t>débil</w:t>
      </w:r>
      <w:r w:rsidR="004424F7" w:rsidRPr="005A3B0A">
        <w:rPr>
          <w:sz w:val="24"/>
          <w:szCs w:val="24"/>
        </w:rPr>
        <w:t xml:space="preserve"> y en la etapa de </w:t>
      </w:r>
      <w:r w:rsidRPr="005A3B0A">
        <w:rPr>
          <w:sz w:val="24"/>
          <w:szCs w:val="24"/>
        </w:rPr>
        <w:t xml:space="preserve">divulgación y promoción ha sido tenue. </w:t>
      </w:r>
      <w:r w:rsidR="004424F7" w:rsidRPr="005A3B0A">
        <w:rPr>
          <w:sz w:val="24"/>
          <w:szCs w:val="24"/>
        </w:rPr>
        <w:t xml:space="preserve">De ahí que, </w:t>
      </w:r>
      <w:r w:rsidR="00D54849" w:rsidRPr="005A3B0A">
        <w:rPr>
          <w:sz w:val="24"/>
          <w:szCs w:val="24"/>
        </w:rPr>
        <w:t xml:space="preserve">durante la etapa </w:t>
      </w:r>
      <w:r w:rsidRPr="005A3B0A">
        <w:rPr>
          <w:sz w:val="24"/>
          <w:szCs w:val="24"/>
        </w:rPr>
        <w:t xml:space="preserve">de construcción de la Política de Producción y Consumo Sostenible </w:t>
      </w:r>
      <w:r w:rsidR="004424F7" w:rsidRPr="005A3B0A">
        <w:rPr>
          <w:sz w:val="24"/>
          <w:szCs w:val="24"/>
        </w:rPr>
        <w:t>(diagnóstico)</w:t>
      </w:r>
      <w:r w:rsidR="00FA77F1" w:rsidRPr="005A3B0A">
        <w:rPr>
          <w:sz w:val="24"/>
          <w:szCs w:val="24"/>
        </w:rPr>
        <w:t>,</w:t>
      </w:r>
      <w:r w:rsidR="004424F7" w:rsidRPr="005A3B0A">
        <w:rPr>
          <w:sz w:val="24"/>
          <w:szCs w:val="24"/>
        </w:rPr>
        <w:t xml:space="preserve"> </w:t>
      </w:r>
      <w:r w:rsidRPr="005A3B0A">
        <w:rPr>
          <w:sz w:val="24"/>
          <w:szCs w:val="24"/>
        </w:rPr>
        <w:t>hubo</w:t>
      </w:r>
      <w:r w:rsidR="00C76240" w:rsidRPr="005A3B0A">
        <w:rPr>
          <w:sz w:val="24"/>
          <w:szCs w:val="24"/>
        </w:rPr>
        <w:t xml:space="preserve"> </w:t>
      </w:r>
      <w:r w:rsidR="00D54849" w:rsidRPr="005A3B0A">
        <w:rPr>
          <w:sz w:val="24"/>
          <w:szCs w:val="24"/>
        </w:rPr>
        <w:t>dificultad con la información limitada que había sobre el tema. D</w:t>
      </w:r>
      <w:r w:rsidR="00C76240" w:rsidRPr="005A3B0A">
        <w:rPr>
          <w:sz w:val="24"/>
          <w:szCs w:val="24"/>
        </w:rPr>
        <w:t>urante la implementación</w:t>
      </w:r>
      <w:r w:rsidR="00FA77F1" w:rsidRPr="005A3B0A">
        <w:rPr>
          <w:sz w:val="24"/>
          <w:szCs w:val="24"/>
        </w:rPr>
        <w:t xml:space="preserve">, sigue siendo dificultoso, </w:t>
      </w:r>
      <w:r w:rsidRPr="005A3B0A">
        <w:rPr>
          <w:sz w:val="24"/>
          <w:szCs w:val="24"/>
        </w:rPr>
        <w:t>con</w:t>
      </w:r>
      <w:r w:rsidR="00C76240" w:rsidRPr="005A3B0A">
        <w:rPr>
          <w:sz w:val="24"/>
          <w:szCs w:val="24"/>
        </w:rPr>
        <w:t>ocer más sobre e</w:t>
      </w:r>
      <w:r w:rsidR="00D54849" w:rsidRPr="005A3B0A">
        <w:rPr>
          <w:sz w:val="24"/>
          <w:szCs w:val="24"/>
        </w:rPr>
        <w:t xml:space="preserve">l estado de </w:t>
      </w:r>
      <w:r w:rsidR="00C76240" w:rsidRPr="005A3B0A">
        <w:rPr>
          <w:sz w:val="24"/>
          <w:szCs w:val="24"/>
        </w:rPr>
        <w:t>situación d</w:t>
      </w:r>
      <w:r w:rsidRPr="005A3B0A">
        <w:rPr>
          <w:sz w:val="24"/>
          <w:szCs w:val="24"/>
        </w:rPr>
        <w:t>el tem</w:t>
      </w:r>
      <w:r w:rsidR="00D54849" w:rsidRPr="005A3B0A">
        <w:rPr>
          <w:sz w:val="24"/>
          <w:szCs w:val="24"/>
        </w:rPr>
        <w:t>a en el país</w:t>
      </w:r>
      <w:r w:rsidRPr="005A3B0A">
        <w:rPr>
          <w:sz w:val="24"/>
          <w:szCs w:val="24"/>
        </w:rPr>
        <w:t xml:space="preserve">, debido a la limitada información y sistematización nacional sobre </w:t>
      </w:r>
      <w:r w:rsidR="00D54849" w:rsidRPr="005A3B0A">
        <w:rPr>
          <w:sz w:val="24"/>
          <w:szCs w:val="24"/>
        </w:rPr>
        <w:t xml:space="preserve">las iniciativas relacionadas con </w:t>
      </w:r>
      <w:r w:rsidRPr="005A3B0A">
        <w:rPr>
          <w:sz w:val="24"/>
          <w:szCs w:val="24"/>
        </w:rPr>
        <w:t>p</w:t>
      </w:r>
      <w:r w:rsidR="00D54849" w:rsidRPr="005A3B0A">
        <w:rPr>
          <w:sz w:val="24"/>
          <w:szCs w:val="24"/>
        </w:rPr>
        <w:t>roducción y consumo sostenible.</w:t>
      </w:r>
    </w:p>
    <w:p w14:paraId="0195D250" w14:textId="2D95DD7C" w:rsidR="004068AB" w:rsidRPr="005A3B0A" w:rsidRDefault="004068AB" w:rsidP="005A3B0A">
      <w:pPr>
        <w:pStyle w:val="Prrafodelista"/>
        <w:numPr>
          <w:ilvl w:val="0"/>
          <w:numId w:val="28"/>
        </w:numPr>
        <w:jc w:val="both"/>
        <w:rPr>
          <w:sz w:val="24"/>
          <w:szCs w:val="24"/>
        </w:rPr>
      </w:pPr>
      <w:r w:rsidRPr="005A3B0A">
        <w:rPr>
          <w:sz w:val="24"/>
          <w:szCs w:val="24"/>
        </w:rPr>
        <w:t xml:space="preserve">Durante el proceso de diseño, se detectó la poca sinergia que existía entre las instituciones para potenciar el accionar de </w:t>
      </w:r>
      <w:r w:rsidR="00FA77F1" w:rsidRPr="005A3B0A">
        <w:rPr>
          <w:sz w:val="24"/>
          <w:szCs w:val="24"/>
        </w:rPr>
        <w:t xml:space="preserve">los ejes o temas que involucra </w:t>
      </w:r>
      <w:r w:rsidRPr="005A3B0A">
        <w:rPr>
          <w:sz w:val="24"/>
          <w:szCs w:val="24"/>
        </w:rPr>
        <w:t>el Marco Decenal de Produc</w:t>
      </w:r>
      <w:r w:rsidR="00C76240" w:rsidRPr="005A3B0A">
        <w:rPr>
          <w:sz w:val="24"/>
          <w:szCs w:val="24"/>
        </w:rPr>
        <w:t>ci</w:t>
      </w:r>
      <w:r w:rsidR="00FA77F1" w:rsidRPr="005A3B0A">
        <w:rPr>
          <w:sz w:val="24"/>
          <w:szCs w:val="24"/>
        </w:rPr>
        <w:t>ón y Consumo Sostenible 10YFP. S</w:t>
      </w:r>
      <w:r w:rsidR="00C76240" w:rsidRPr="005A3B0A">
        <w:rPr>
          <w:sz w:val="24"/>
          <w:szCs w:val="24"/>
        </w:rPr>
        <w:t>in embargo, pasado el tiempo y dado que la política establec</w:t>
      </w:r>
      <w:r w:rsidR="00D54849" w:rsidRPr="005A3B0A">
        <w:rPr>
          <w:sz w:val="24"/>
          <w:szCs w:val="24"/>
        </w:rPr>
        <w:t xml:space="preserve">ía los entes rectores que estarían </w:t>
      </w:r>
      <w:r w:rsidR="00C76240" w:rsidRPr="005A3B0A">
        <w:rPr>
          <w:sz w:val="24"/>
          <w:szCs w:val="24"/>
        </w:rPr>
        <w:t xml:space="preserve">a cargo de ejecución de las acciones de cada eje que compone la política, se fueron alineando los temas </w:t>
      </w:r>
      <w:r w:rsidR="004424F7" w:rsidRPr="005A3B0A">
        <w:rPr>
          <w:sz w:val="24"/>
          <w:szCs w:val="24"/>
        </w:rPr>
        <w:t>relacionados con la</w:t>
      </w:r>
      <w:r w:rsidR="00D54849" w:rsidRPr="005A3B0A">
        <w:rPr>
          <w:sz w:val="24"/>
          <w:szCs w:val="24"/>
        </w:rPr>
        <w:t xml:space="preserve"> misma</w:t>
      </w:r>
      <w:r w:rsidR="004424F7" w:rsidRPr="005A3B0A">
        <w:rPr>
          <w:sz w:val="24"/>
          <w:szCs w:val="24"/>
        </w:rPr>
        <w:t xml:space="preserve">, en </w:t>
      </w:r>
      <w:r w:rsidR="00D54849" w:rsidRPr="005A3B0A">
        <w:rPr>
          <w:sz w:val="24"/>
          <w:szCs w:val="24"/>
        </w:rPr>
        <w:t xml:space="preserve">cada </w:t>
      </w:r>
      <w:r w:rsidR="004424F7" w:rsidRPr="005A3B0A">
        <w:rPr>
          <w:sz w:val="24"/>
          <w:szCs w:val="24"/>
        </w:rPr>
        <w:t>Programa Operativo de la instituc</w:t>
      </w:r>
      <w:r w:rsidR="00D54849" w:rsidRPr="005A3B0A">
        <w:rPr>
          <w:sz w:val="24"/>
          <w:szCs w:val="24"/>
        </w:rPr>
        <w:t>i</w:t>
      </w:r>
      <w:r w:rsidR="004424F7" w:rsidRPr="005A3B0A">
        <w:rPr>
          <w:sz w:val="24"/>
          <w:szCs w:val="24"/>
        </w:rPr>
        <w:t>ón.</w:t>
      </w:r>
      <w:r w:rsidR="00D54849" w:rsidRPr="005A3B0A">
        <w:rPr>
          <w:sz w:val="24"/>
          <w:szCs w:val="24"/>
        </w:rPr>
        <w:t xml:space="preserve"> Aunado a ello, la labor de capacitación e información sobre el tema de Producción y Consumo Sostenible, vino flexibilizando la relación y la definición de acciones estratégicas relacionadas.</w:t>
      </w:r>
    </w:p>
    <w:p w14:paraId="4BD22BCA" w14:textId="3B6C9EB2" w:rsidR="00D215C8" w:rsidRPr="005A3B0A" w:rsidRDefault="00D54849" w:rsidP="005A3B0A">
      <w:pPr>
        <w:pStyle w:val="Prrafodelista"/>
        <w:numPr>
          <w:ilvl w:val="0"/>
          <w:numId w:val="28"/>
        </w:numPr>
        <w:jc w:val="both"/>
        <w:rPr>
          <w:sz w:val="24"/>
          <w:szCs w:val="24"/>
        </w:rPr>
      </w:pPr>
      <w:r w:rsidRPr="005A3B0A">
        <w:rPr>
          <w:sz w:val="24"/>
          <w:szCs w:val="24"/>
        </w:rPr>
        <w:t xml:space="preserve">La </w:t>
      </w:r>
      <w:r w:rsidR="004068AB" w:rsidRPr="005A3B0A">
        <w:rPr>
          <w:sz w:val="24"/>
          <w:szCs w:val="24"/>
        </w:rPr>
        <w:t>definición de acciones estratégicas</w:t>
      </w:r>
      <w:r w:rsidRPr="005A3B0A">
        <w:rPr>
          <w:sz w:val="24"/>
          <w:szCs w:val="24"/>
        </w:rPr>
        <w:t xml:space="preserve">, provocó que se definiera un plan de acción. Esta definición trajo consigo una importante tarea dentro de las instituciones, cual fue el permitir, </w:t>
      </w:r>
      <w:r w:rsidR="004068AB" w:rsidRPr="005A3B0A">
        <w:rPr>
          <w:sz w:val="24"/>
          <w:szCs w:val="24"/>
        </w:rPr>
        <w:t>una reorganización tanto al interno de cada institución rectora, según eje de la política, como en</w:t>
      </w:r>
      <w:r w:rsidR="004424F7" w:rsidRPr="005A3B0A">
        <w:rPr>
          <w:sz w:val="24"/>
          <w:szCs w:val="24"/>
        </w:rPr>
        <w:t>tre las instituciones públicas</w:t>
      </w:r>
      <w:r w:rsidR="00D215C8" w:rsidRPr="005A3B0A">
        <w:rPr>
          <w:sz w:val="24"/>
          <w:szCs w:val="24"/>
        </w:rPr>
        <w:t xml:space="preserve"> relacionadas directamente e indirectamente con la política</w:t>
      </w:r>
      <w:r w:rsidR="004424F7" w:rsidRPr="005A3B0A">
        <w:rPr>
          <w:sz w:val="24"/>
          <w:szCs w:val="24"/>
        </w:rPr>
        <w:t>.</w:t>
      </w:r>
    </w:p>
    <w:p w14:paraId="2AF0173A" w14:textId="6D824F3A" w:rsidR="004068AB" w:rsidRPr="005A3B0A" w:rsidRDefault="004068AB" w:rsidP="005A3B0A">
      <w:pPr>
        <w:pStyle w:val="Prrafodelista"/>
        <w:numPr>
          <w:ilvl w:val="0"/>
          <w:numId w:val="28"/>
        </w:numPr>
        <w:jc w:val="both"/>
        <w:rPr>
          <w:sz w:val="24"/>
          <w:szCs w:val="24"/>
        </w:rPr>
      </w:pPr>
      <w:r w:rsidRPr="005A3B0A">
        <w:rPr>
          <w:sz w:val="24"/>
          <w:szCs w:val="24"/>
        </w:rPr>
        <w:t>Hay coincidencia y urgencia, entre las instituciones que forman parte de las mesas de trabajo, en que, se debe avanzar hacia prácticas más sosteni</w:t>
      </w:r>
      <w:r w:rsidR="00FA77F1" w:rsidRPr="005A3B0A">
        <w:rPr>
          <w:sz w:val="24"/>
          <w:szCs w:val="24"/>
        </w:rPr>
        <w:t xml:space="preserve">bles, en producción y consumo, </w:t>
      </w:r>
      <w:r w:rsidRPr="005A3B0A">
        <w:rPr>
          <w:sz w:val="24"/>
          <w:szCs w:val="24"/>
        </w:rPr>
        <w:t>para mejorar el ambiente y calidad de vida de la población tal y como se justifica en la PPCS.</w:t>
      </w:r>
    </w:p>
    <w:p w14:paraId="5D4A7954" w14:textId="7A3D89AB" w:rsidR="004424F7" w:rsidRPr="005A3B0A" w:rsidRDefault="004424F7" w:rsidP="005A3B0A">
      <w:pPr>
        <w:pStyle w:val="Prrafodelista"/>
        <w:numPr>
          <w:ilvl w:val="0"/>
          <w:numId w:val="28"/>
        </w:numPr>
        <w:jc w:val="both"/>
        <w:rPr>
          <w:sz w:val="24"/>
          <w:szCs w:val="24"/>
        </w:rPr>
      </w:pPr>
      <w:r w:rsidRPr="005A3B0A">
        <w:rPr>
          <w:sz w:val="24"/>
          <w:szCs w:val="24"/>
        </w:rPr>
        <w:t xml:space="preserve">Avanzando con esta </w:t>
      </w:r>
      <w:r w:rsidR="00FA77F1" w:rsidRPr="005A3B0A">
        <w:rPr>
          <w:sz w:val="24"/>
          <w:szCs w:val="24"/>
        </w:rPr>
        <w:t>primera cosecha</w:t>
      </w:r>
      <w:r w:rsidRPr="005A3B0A">
        <w:rPr>
          <w:sz w:val="24"/>
          <w:szCs w:val="24"/>
        </w:rPr>
        <w:t xml:space="preserve"> de generación y construcción de conocimiento participativo sobe la PPCS, se plantea la necesidad de desarrollar, coordinaciones </w:t>
      </w:r>
      <w:r w:rsidR="00D215C8" w:rsidRPr="005A3B0A">
        <w:rPr>
          <w:sz w:val="24"/>
          <w:szCs w:val="24"/>
        </w:rPr>
        <w:t>en el corto y mediano plazo, con sectores que consoliden</w:t>
      </w:r>
      <w:r w:rsidRPr="005A3B0A">
        <w:rPr>
          <w:sz w:val="24"/>
          <w:szCs w:val="24"/>
        </w:rPr>
        <w:t xml:space="preserve"> acciones que lleven a generar </w:t>
      </w:r>
      <w:r w:rsidR="00D215C8" w:rsidRPr="005A3B0A">
        <w:rPr>
          <w:sz w:val="24"/>
          <w:szCs w:val="24"/>
        </w:rPr>
        <w:t xml:space="preserve">y establecer </w:t>
      </w:r>
      <w:r w:rsidRPr="005A3B0A">
        <w:rPr>
          <w:sz w:val="24"/>
          <w:szCs w:val="24"/>
        </w:rPr>
        <w:t>una Ley de Producción y Consumo Sostenible</w:t>
      </w:r>
      <w:r w:rsidR="00D215C8" w:rsidRPr="005A3B0A">
        <w:rPr>
          <w:sz w:val="24"/>
          <w:szCs w:val="24"/>
        </w:rPr>
        <w:t xml:space="preserve"> en Costa Rica</w:t>
      </w:r>
      <w:r w:rsidRPr="005A3B0A">
        <w:rPr>
          <w:sz w:val="24"/>
          <w:szCs w:val="24"/>
        </w:rPr>
        <w:t>.</w:t>
      </w:r>
    </w:p>
    <w:p w14:paraId="3F6B2EBF" w14:textId="2FDA7943" w:rsidR="00FA77F1" w:rsidRPr="005A3B0A" w:rsidRDefault="00300AE4" w:rsidP="005A3B0A">
      <w:pPr>
        <w:pStyle w:val="Prrafodelista"/>
        <w:numPr>
          <w:ilvl w:val="0"/>
          <w:numId w:val="28"/>
        </w:numPr>
        <w:jc w:val="both"/>
        <w:rPr>
          <w:sz w:val="24"/>
          <w:szCs w:val="24"/>
        </w:rPr>
      </w:pPr>
      <w:r w:rsidRPr="005A3B0A">
        <w:rPr>
          <w:sz w:val="24"/>
          <w:szCs w:val="24"/>
        </w:rPr>
        <w:t xml:space="preserve">La participación interinstitucional en la PPCS, es importante para iniciar el camino hacia el éxito y posicionamiento, de la misma, en el Estado con sus diversas manifestaciones. </w:t>
      </w:r>
    </w:p>
    <w:p w14:paraId="08A6B6CB" w14:textId="01F76675" w:rsidR="00300AE4" w:rsidRDefault="005A3B0A" w:rsidP="004068AB">
      <w:pPr>
        <w:jc w:val="both"/>
        <w:rPr>
          <w:sz w:val="24"/>
          <w:szCs w:val="24"/>
        </w:rPr>
      </w:pPr>
      <w:r>
        <w:rPr>
          <w:sz w:val="24"/>
          <w:szCs w:val="24"/>
        </w:rPr>
        <w:t>P</w:t>
      </w:r>
      <w:r w:rsidR="00300AE4">
        <w:rPr>
          <w:sz w:val="24"/>
          <w:szCs w:val="24"/>
        </w:rPr>
        <w:t xml:space="preserve">ara alcanzar una sostenibilidad en el tiempo y una consolidación de la misma, se requiere, el trabajo intersectorial, que visibilice el sector empresarial, las cámaras de empresas y sectores, la ciudadanía, las </w:t>
      </w:r>
      <w:proofErr w:type="spellStart"/>
      <w:r w:rsidR="00300AE4">
        <w:rPr>
          <w:sz w:val="24"/>
          <w:szCs w:val="24"/>
        </w:rPr>
        <w:t>ONG´s</w:t>
      </w:r>
      <w:proofErr w:type="spellEnd"/>
      <w:r w:rsidR="00300AE4">
        <w:rPr>
          <w:sz w:val="24"/>
          <w:szCs w:val="24"/>
        </w:rPr>
        <w:t xml:space="preserve"> y el sector municipal del país, no solo como un instrumento de mejoramiento de la calidad de vida y ambiental, sino también, como una manera de descentralizar la gestión pública.</w:t>
      </w:r>
      <w:r w:rsidR="00FA77F1">
        <w:rPr>
          <w:sz w:val="24"/>
          <w:szCs w:val="24"/>
        </w:rPr>
        <w:t xml:space="preserve"> Para cumplir con la tarea anterior, será indispensable el aporte económico de lada institución que conforma la PPCS.</w:t>
      </w:r>
    </w:p>
    <w:p w14:paraId="0AD9BC8E" w14:textId="77777777" w:rsidR="00300AE4" w:rsidRPr="004068AB" w:rsidRDefault="00300AE4" w:rsidP="004068AB">
      <w:pPr>
        <w:jc w:val="both"/>
        <w:rPr>
          <w:sz w:val="24"/>
          <w:szCs w:val="24"/>
        </w:rPr>
      </w:pPr>
    </w:p>
    <w:p w14:paraId="3705BCB9" w14:textId="7225DB39" w:rsidR="006E2689" w:rsidRPr="006E2689" w:rsidRDefault="006E2689" w:rsidP="006E2689">
      <w:pPr>
        <w:jc w:val="both"/>
        <w:rPr>
          <w:sz w:val="24"/>
          <w:szCs w:val="24"/>
        </w:rPr>
      </w:pPr>
    </w:p>
    <w:p w14:paraId="5B6B4F7E" w14:textId="77777777" w:rsidR="000C540E" w:rsidRPr="006E2689" w:rsidRDefault="000C540E" w:rsidP="006E2689">
      <w:pPr>
        <w:spacing w:after="0" w:line="240" w:lineRule="auto"/>
        <w:jc w:val="both"/>
        <w:rPr>
          <w:rFonts w:ascii="Calibri" w:eastAsia="Calibri" w:hAnsi="Calibri" w:cs="Times New Roman"/>
          <w:b/>
          <w:sz w:val="24"/>
          <w:szCs w:val="24"/>
        </w:rPr>
      </w:pPr>
    </w:p>
    <w:p w14:paraId="3ED584F1" w14:textId="77777777" w:rsidR="000C540E" w:rsidRPr="006E2689" w:rsidRDefault="000C540E" w:rsidP="006E2689">
      <w:pPr>
        <w:spacing w:after="0" w:line="240" w:lineRule="auto"/>
        <w:jc w:val="both"/>
        <w:rPr>
          <w:rFonts w:ascii="Calibri" w:eastAsia="Calibri" w:hAnsi="Calibri" w:cs="Times New Roman"/>
          <w:b/>
          <w:sz w:val="24"/>
          <w:szCs w:val="24"/>
        </w:rPr>
      </w:pPr>
    </w:p>
    <w:p w14:paraId="2059E82C" w14:textId="77777777" w:rsidR="000C540E" w:rsidRPr="006E2689" w:rsidRDefault="000C540E" w:rsidP="006E2689">
      <w:pPr>
        <w:spacing w:after="0" w:line="240" w:lineRule="auto"/>
        <w:jc w:val="both"/>
        <w:rPr>
          <w:rFonts w:ascii="Calibri" w:eastAsia="Calibri" w:hAnsi="Calibri" w:cs="Times New Roman"/>
          <w:b/>
          <w:sz w:val="24"/>
          <w:szCs w:val="24"/>
        </w:rPr>
      </w:pPr>
    </w:p>
    <w:p w14:paraId="342C9290" w14:textId="77777777" w:rsidR="000C540E" w:rsidRPr="006E2689" w:rsidRDefault="000C540E" w:rsidP="006E2689">
      <w:pPr>
        <w:spacing w:after="0" w:line="240" w:lineRule="auto"/>
        <w:jc w:val="both"/>
        <w:rPr>
          <w:rFonts w:ascii="Calibri" w:eastAsia="Calibri" w:hAnsi="Calibri" w:cs="Times New Roman"/>
          <w:b/>
          <w:sz w:val="24"/>
          <w:szCs w:val="24"/>
        </w:rPr>
      </w:pPr>
    </w:p>
    <w:p w14:paraId="2CFF6918" w14:textId="77777777" w:rsidR="000C540E" w:rsidRPr="006E2689" w:rsidRDefault="000C540E" w:rsidP="006E2689">
      <w:pPr>
        <w:spacing w:after="0" w:line="240" w:lineRule="auto"/>
        <w:jc w:val="both"/>
        <w:rPr>
          <w:rFonts w:ascii="Calibri" w:eastAsia="Calibri" w:hAnsi="Calibri" w:cs="Times New Roman"/>
          <w:b/>
          <w:sz w:val="24"/>
          <w:szCs w:val="24"/>
        </w:rPr>
      </w:pPr>
    </w:p>
    <w:p w14:paraId="5D6F7BD5" w14:textId="77777777" w:rsidR="000C540E" w:rsidRPr="006E2689" w:rsidRDefault="000C540E" w:rsidP="006E2689">
      <w:pPr>
        <w:spacing w:after="0" w:line="240" w:lineRule="auto"/>
        <w:jc w:val="both"/>
        <w:rPr>
          <w:rFonts w:ascii="Calibri" w:eastAsia="Calibri" w:hAnsi="Calibri" w:cs="Times New Roman"/>
          <w:b/>
          <w:sz w:val="24"/>
          <w:szCs w:val="24"/>
        </w:rPr>
      </w:pPr>
    </w:p>
    <w:p w14:paraId="18EE8A79" w14:textId="77777777" w:rsidR="000C540E" w:rsidRPr="006E2689" w:rsidRDefault="000C540E" w:rsidP="006E2689">
      <w:pPr>
        <w:spacing w:after="0" w:line="240" w:lineRule="auto"/>
        <w:jc w:val="both"/>
        <w:rPr>
          <w:rFonts w:ascii="Calibri" w:eastAsia="Calibri" w:hAnsi="Calibri" w:cs="Times New Roman"/>
          <w:b/>
          <w:sz w:val="24"/>
          <w:szCs w:val="24"/>
        </w:rPr>
      </w:pPr>
    </w:p>
    <w:p w14:paraId="1243139C" w14:textId="77777777" w:rsidR="000C540E" w:rsidRPr="006E2689" w:rsidRDefault="000C540E" w:rsidP="006E2689">
      <w:pPr>
        <w:spacing w:after="0" w:line="240" w:lineRule="auto"/>
        <w:jc w:val="both"/>
        <w:rPr>
          <w:rFonts w:ascii="Calibri" w:eastAsia="Calibri" w:hAnsi="Calibri" w:cs="Times New Roman"/>
          <w:b/>
          <w:sz w:val="24"/>
          <w:szCs w:val="24"/>
        </w:rPr>
      </w:pPr>
    </w:p>
    <w:p w14:paraId="3FAFDB54" w14:textId="59C05925" w:rsidR="005038DE" w:rsidRDefault="005A3B0A" w:rsidP="005A3B0A">
      <w:pPr>
        <w:pStyle w:val="Ttulo1"/>
        <w:jc w:val="center"/>
      </w:pPr>
      <w:bookmarkStart w:id="17" w:name="_Toc67490942"/>
      <w:r>
        <w:t xml:space="preserve">12. </w:t>
      </w:r>
      <w:r w:rsidR="00AF707D" w:rsidRPr="00AF707D">
        <w:t>ANEXOS</w:t>
      </w:r>
      <w:bookmarkEnd w:id="17"/>
    </w:p>
    <w:p w14:paraId="587DFBD5" w14:textId="77777777" w:rsidR="002B2BCD" w:rsidRPr="00981A64" w:rsidRDefault="00AF707D" w:rsidP="005A3B0A">
      <w:pPr>
        <w:pStyle w:val="Ttulo2"/>
        <w:rPr>
          <w:rFonts w:eastAsia="Calibri"/>
        </w:rPr>
      </w:pPr>
      <w:bookmarkStart w:id="18" w:name="_Toc67490943"/>
      <w:r w:rsidRPr="00981A64">
        <w:rPr>
          <w:rFonts w:eastAsia="Calibri"/>
        </w:rPr>
        <w:t>Anexo 1</w:t>
      </w:r>
      <w:bookmarkEnd w:id="18"/>
    </w:p>
    <w:p w14:paraId="7432FDCE" w14:textId="77777777" w:rsidR="00AF707D" w:rsidRPr="00981A64" w:rsidRDefault="00C95215" w:rsidP="00AF707D">
      <w:pPr>
        <w:spacing w:after="0" w:line="240" w:lineRule="auto"/>
        <w:jc w:val="center"/>
        <w:rPr>
          <w:rFonts w:ascii="Arial" w:eastAsia="Calibri" w:hAnsi="Arial" w:cs="Arial"/>
          <w:b/>
          <w:sz w:val="24"/>
          <w:szCs w:val="24"/>
        </w:rPr>
      </w:pPr>
      <w:r w:rsidRPr="00981A64">
        <w:rPr>
          <w:rFonts w:ascii="Arial" w:eastAsia="Calibri" w:hAnsi="Arial" w:cs="Arial"/>
          <w:b/>
          <w:sz w:val="24"/>
          <w:szCs w:val="24"/>
        </w:rPr>
        <w:t xml:space="preserve">Cuadro de propietarios </w:t>
      </w:r>
      <w:r w:rsidR="00AF707D" w:rsidRPr="00981A64">
        <w:rPr>
          <w:rFonts w:ascii="Arial" w:eastAsia="Calibri" w:hAnsi="Arial" w:cs="Arial"/>
          <w:b/>
          <w:sz w:val="24"/>
          <w:szCs w:val="24"/>
        </w:rPr>
        <w:t>y suplentes institucionales</w:t>
      </w:r>
    </w:p>
    <w:p w14:paraId="633FC976" w14:textId="77777777" w:rsidR="00AF707D" w:rsidRPr="00981A64" w:rsidRDefault="00C95215" w:rsidP="00C95215">
      <w:pPr>
        <w:spacing w:after="0" w:line="240" w:lineRule="auto"/>
        <w:jc w:val="center"/>
        <w:rPr>
          <w:rFonts w:ascii="Arial" w:eastAsia="Calibri" w:hAnsi="Arial" w:cs="Arial"/>
          <w:b/>
          <w:sz w:val="24"/>
          <w:szCs w:val="24"/>
        </w:rPr>
      </w:pPr>
      <w:r w:rsidRPr="00981A64">
        <w:rPr>
          <w:rFonts w:ascii="Arial" w:eastAsia="Calibri" w:hAnsi="Arial" w:cs="Arial"/>
          <w:b/>
          <w:sz w:val="24"/>
          <w:szCs w:val="24"/>
        </w:rPr>
        <w:t>Grupo de Trabajo Técnico en PPCS</w:t>
      </w:r>
    </w:p>
    <w:tbl>
      <w:tblPr>
        <w:tblW w:w="10207" w:type="dxa"/>
        <w:tblInd w:w="-436" w:type="dxa"/>
        <w:tblLayout w:type="fixed"/>
        <w:tblCellMar>
          <w:left w:w="0" w:type="dxa"/>
          <w:right w:w="0" w:type="dxa"/>
        </w:tblCellMar>
        <w:tblLook w:val="04A0" w:firstRow="1" w:lastRow="0" w:firstColumn="1" w:lastColumn="0" w:noHBand="0" w:noVBand="1"/>
      </w:tblPr>
      <w:tblGrid>
        <w:gridCol w:w="1413"/>
        <w:gridCol w:w="2841"/>
        <w:gridCol w:w="2693"/>
        <w:gridCol w:w="2268"/>
        <w:gridCol w:w="992"/>
      </w:tblGrid>
      <w:tr w:rsidR="00C95215" w:rsidRPr="00E1065E" w14:paraId="57865247" w14:textId="77777777" w:rsidTr="007B5F45">
        <w:tc>
          <w:tcPr>
            <w:tcW w:w="141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21209700" w14:textId="77777777" w:rsidR="00ED3A2D" w:rsidRPr="00E1065E" w:rsidRDefault="00ED3A2D" w:rsidP="00C95215">
            <w:pPr>
              <w:spacing w:after="0" w:line="240" w:lineRule="auto"/>
              <w:jc w:val="center"/>
              <w:rPr>
                <w:rFonts w:ascii="Calibri" w:hAnsi="Calibri" w:cs="Calibri"/>
                <w:b/>
                <w:bCs/>
                <w:sz w:val="16"/>
                <w:szCs w:val="16"/>
              </w:rPr>
            </w:pPr>
            <w:r w:rsidRPr="00E1065E">
              <w:rPr>
                <w:rFonts w:ascii="Calibri" w:hAnsi="Calibri" w:cs="Calibri"/>
                <w:b/>
                <w:bCs/>
                <w:sz w:val="16"/>
                <w:szCs w:val="16"/>
              </w:rPr>
              <w:t>INSTITUCIÓN</w:t>
            </w:r>
          </w:p>
        </w:tc>
        <w:tc>
          <w:tcPr>
            <w:tcW w:w="2841"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7A4D9A63" w14:textId="77777777" w:rsidR="00ED3A2D" w:rsidRPr="00E1065E" w:rsidRDefault="00ED3A2D" w:rsidP="00C95215">
            <w:pPr>
              <w:spacing w:after="0" w:line="240" w:lineRule="auto"/>
              <w:jc w:val="center"/>
              <w:rPr>
                <w:rFonts w:ascii="Calibri" w:hAnsi="Calibri" w:cs="Calibri"/>
                <w:b/>
                <w:bCs/>
                <w:sz w:val="16"/>
                <w:szCs w:val="16"/>
              </w:rPr>
            </w:pPr>
            <w:r w:rsidRPr="00E1065E">
              <w:rPr>
                <w:rFonts w:ascii="Calibri" w:hAnsi="Calibri" w:cs="Calibri"/>
                <w:b/>
                <w:bCs/>
                <w:sz w:val="16"/>
                <w:szCs w:val="16"/>
              </w:rPr>
              <w:t>CONTACTO (Propietario y suplente)</w:t>
            </w:r>
          </w:p>
        </w:tc>
        <w:tc>
          <w:tcPr>
            <w:tcW w:w="2693"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0E28BB6F" w14:textId="77777777" w:rsidR="00C95215" w:rsidRPr="00E1065E" w:rsidRDefault="00ED3A2D" w:rsidP="00C95215">
            <w:pPr>
              <w:spacing w:after="0" w:line="240" w:lineRule="auto"/>
              <w:jc w:val="center"/>
              <w:rPr>
                <w:rFonts w:ascii="Calibri" w:hAnsi="Calibri" w:cs="Calibri"/>
                <w:b/>
                <w:bCs/>
                <w:sz w:val="16"/>
                <w:szCs w:val="16"/>
              </w:rPr>
            </w:pPr>
            <w:r w:rsidRPr="00E1065E">
              <w:rPr>
                <w:rFonts w:ascii="Calibri" w:hAnsi="Calibri" w:cs="Calibri"/>
                <w:b/>
                <w:bCs/>
                <w:sz w:val="16"/>
                <w:szCs w:val="16"/>
              </w:rPr>
              <w:t>PUESTO/</w:t>
            </w:r>
          </w:p>
          <w:p w14:paraId="4BAB415A" w14:textId="77777777" w:rsidR="00ED3A2D" w:rsidRPr="00E1065E" w:rsidRDefault="00ED3A2D" w:rsidP="00C95215">
            <w:pPr>
              <w:spacing w:after="0" w:line="240" w:lineRule="auto"/>
              <w:jc w:val="center"/>
              <w:rPr>
                <w:rFonts w:ascii="Calibri" w:hAnsi="Calibri" w:cs="Calibri"/>
                <w:b/>
                <w:bCs/>
                <w:sz w:val="16"/>
                <w:szCs w:val="16"/>
              </w:rPr>
            </w:pPr>
            <w:r w:rsidRPr="00E1065E">
              <w:rPr>
                <w:rFonts w:ascii="Calibri" w:hAnsi="Calibri" w:cs="Calibri"/>
                <w:b/>
                <w:bCs/>
                <w:sz w:val="16"/>
                <w:szCs w:val="16"/>
              </w:rPr>
              <w:t>AREA</w:t>
            </w:r>
          </w:p>
        </w:tc>
        <w:tc>
          <w:tcPr>
            <w:tcW w:w="2268"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03F70419" w14:textId="77777777" w:rsidR="00ED3A2D" w:rsidRPr="00E1065E" w:rsidRDefault="00ED3A2D" w:rsidP="00C95215">
            <w:pPr>
              <w:spacing w:after="0" w:line="240" w:lineRule="auto"/>
              <w:jc w:val="center"/>
              <w:rPr>
                <w:rFonts w:ascii="Calibri" w:hAnsi="Calibri" w:cs="Calibri"/>
                <w:b/>
                <w:bCs/>
                <w:sz w:val="16"/>
                <w:szCs w:val="16"/>
              </w:rPr>
            </w:pPr>
            <w:r w:rsidRPr="00E1065E">
              <w:rPr>
                <w:rFonts w:ascii="Calibri" w:hAnsi="Calibri" w:cs="Calibri"/>
                <w:b/>
                <w:bCs/>
                <w:sz w:val="16"/>
                <w:szCs w:val="16"/>
              </w:rPr>
              <w:t>CORREO</w:t>
            </w:r>
          </w:p>
        </w:tc>
        <w:tc>
          <w:tcPr>
            <w:tcW w:w="992"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3664E3DC" w14:textId="77777777" w:rsidR="00ED3A2D" w:rsidRPr="00E1065E" w:rsidRDefault="00ED3A2D" w:rsidP="00C95215">
            <w:pPr>
              <w:spacing w:after="0" w:line="240" w:lineRule="auto"/>
              <w:jc w:val="center"/>
              <w:rPr>
                <w:rFonts w:ascii="Calibri" w:hAnsi="Calibri" w:cs="Calibri"/>
                <w:b/>
                <w:bCs/>
                <w:sz w:val="16"/>
                <w:szCs w:val="16"/>
              </w:rPr>
            </w:pPr>
            <w:r w:rsidRPr="00E1065E">
              <w:rPr>
                <w:rFonts w:ascii="Calibri" w:hAnsi="Calibri" w:cs="Calibri"/>
                <w:b/>
                <w:bCs/>
                <w:sz w:val="16"/>
                <w:szCs w:val="16"/>
              </w:rPr>
              <w:t>TELÉFONO</w:t>
            </w:r>
          </w:p>
        </w:tc>
      </w:tr>
      <w:tr w:rsidR="00C95215" w:rsidRPr="00E1065E" w14:paraId="404AFDCD" w14:textId="77777777" w:rsidTr="007B5F45">
        <w:trPr>
          <w:trHeight w:val="516"/>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0F4216" w14:textId="5A75E08E" w:rsidR="00ED3A2D" w:rsidRPr="00E1065E" w:rsidRDefault="00A069B5" w:rsidP="00ED3A2D">
            <w:pPr>
              <w:spacing w:after="0" w:line="240" w:lineRule="auto"/>
              <w:rPr>
                <w:rFonts w:ascii="Calibri" w:hAnsi="Calibri" w:cs="Calibri"/>
                <w:sz w:val="16"/>
                <w:szCs w:val="16"/>
              </w:rPr>
            </w:pPr>
            <w:r w:rsidRPr="00A069B5">
              <w:rPr>
                <w:rFonts w:ascii="Calibri" w:hAnsi="Calibri" w:cs="Calibri"/>
                <w:sz w:val="16"/>
                <w:szCs w:val="16"/>
              </w:rPr>
              <w:t>Ministerio de Vivienda y Asentamientos Humanos</w:t>
            </w:r>
            <w:r>
              <w:rPr>
                <w:rFonts w:ascii="Calibri" w:hAnsi="Calibri" w:cs="Calibri"/>
                <w:sz w:val="16"/>
                <w:szCs w:val="16"/>
              </w:rPr>
              <w:t xml:space="preserve"> (</w:t>
            </w:r>
            <w:r w:rsidR="00ED3A2D" w:rsidRPr="00E1065E">
              <w:rPr>
                <w:rFonts w:ascii="Calibri" w:hAnsi="Calibri" w:cs="Calibri"/>
                <w:sz w:val="16"/>
                <w:szCs w:val="16"/>
              </w:rPr>
              <w:t>MIVAH</w:t>
            </w:r>
            <w:r>
              <w:rPr>
                <w:rFonts w:ascii="Calibri" w:hAnsi="Calibri" w:cs="Calibri"/>
                <w:sz w:val="16"/>
                <w:szCs w:val="16"/>
              </w:rPr>
              <w:t>)</w:t>
            </w:r>
          </w:p>
        </w:tc>
        <w:tc>
          <w:tcPr>
            <w:tcW w:w="2841" w:type="dxa"/>
            <w:tcBorders>
              <w:top w:val="nil"/>
              <w:left w:val="nil"/>
              <w:bottom w:val="single" w:sz="8" w:space="0" w:color="auto"/>
              <w:right w:val="single" w:sz="8" w:space="0" w:color="auto"/>
            </w:tcBorders>
            <w:tcMar>
              <w:top w:w="0" w:type="dxa"/>
              <w:left w:w="108" w:type="dxa"/>
              <w:bottom w:w="0" w:type="dxa"/>
              <w:right w:w="108" w:type="dxa"/>
            </w:tcMar>
          </w:tcPr>
          <w:p w14:paraId="7F672D17" w14:textId="77777777" w:rsidR="00ED3A2D" w:rsidRDefault="007B5F45" w:rsidP="00AB5208">
            <w:pPr>
              <w:spacing w:after="0" w:line="240" w:lineRule="auto"/>
              <w:rPr>
                <w:rFonts w:ascii="Calibri" w:hAnsi="Calibri" w:cs="Calibri"/>
                <w:sz w:val="16"/>
                <w:szCs w:val="16"/>
              </w:rPr>
            </w:pPr>
            <w:r>
              <w:rPr>
                <w:rFonts w:ascii="Calibri" w:hAnsi="Calibri" w:cs="Calibri"/>
                <w:b/>
                <w:sz w:val="16"/>
                <w:szCs w:val="16"/>
              </w:rPr>
              <w:t xml:space="preserve">Propietarios: </w:t>
            </w:r>
            <w:r>
              <w:rPr>
                <w:rFonts w:ascii="Calibri" w:hAnsi="Calibri" w:cs="Calibri"/>
                <w:sz w:val="16"/>
                <w:szCs w:val="16"/>
              </w:rPr>
              <w:t>Cinthia Carpio Barrantes</w:t>
            </w:r>
          </w:p>
          <w:p w14:paraId="3439C929" w14:textId="77777777" w:rsidR="007B5F45" w:rsidRDefault="007B5F45" w:rsidP="00AB5208">
            <w:pPr>
              <w:spacing w:after="0" w:line="240" w:lineRule="auto"/>
              <w:rPr>
                <w:rFonts w:ascii="Calibri" w:hAnsi="Calibri" w:cs="Calibri"/>
                <w:sz w:val="16"/>
                <w:szCs w:val="16"/>
              </w:rPr>
            </w:pPr>
          </w:p>
          <w:p w14:paraId="27E702D6" w14:textId="77777777" w:rsidR="007B5F45" w:rsidRDefault="007B5F45" w:rsidP="00AB5208">
            <w:pPr>
              <w:spacing w:after="0" w:line="240" w:lineRule="auto"/>
              <w:rPr>
                <w:rFonts w:ascii="Calibri" w:hAnsi="Calibri" w:cs="Calibri"/>
                <w:sz w:val="16"/>
                <w:szCs w:val="16"/>
              </w:rPr>
            </w:pPr>
          </w:p>
          <w:p w14:paraId="64649685" w14:textId="77777777" w:rsidR="007B5F45" w:rsidRDefault="007B5F45" w:rsidP="00AB5208">
            <w:pPr>
              <w:spacing w:after="0" w:line="240" w:lineRule="auto"/>
              <w:rPr>
                <w:rFonts w:ascii="Calibri" w:hAnsi="Calibri" w:cs="Calibri"/>
                <w:sz w:val="16"/>
                <w:szCs w:val="16"/>
              </w:rPr>
            </w:pPr>
            <w:r w:rsidRPr="007B5F45">
              <w:rPr>
                <w:rFonts w:ascii="Calibri" w:hAnsi="Calibri" w:cs="Calibri"/>
                <w:sz w:val="16"/>
                <w:szCs w:val="16"/>
              </w:rPr>
              <w:t>Christian Escobar Barquero</w:t>
            </w:r>
          </w:p>
          <w:p w14:paraId="01EF50CD" w14:textId="77777777" w:rsidR="007B5F45" w:rsidRDefault="007B5F45" w:rsidP="00AB5208">
            <w:pPr>
              <w:spacing w:after="0" w:line="240" w:lineRule="auto"/>
              <w:rPr>
                <w:rFonts w:ascii="Calibri" w:hAnsi="Calibri" w:cs="Calibri"/>
                <w:sz w:val="16"/>
                <w:szCs w:val="16"/>
              </w:rPr>
            </w:pPr>
          </w:p>
          <w:p w14:paraId="54FB6BD6" w14:textId="77777777" w:rsidR="007B5F45" w:rsidRDefault="007B5F45" w:rsidP="00AB5208">
            <w:pPr>
              <w:spacing w:after="0" w:line="240" w:lineRule="auto"/>
              <w:rPr>
                <w:rFonts w:ascii="Calibri" w:hAnsi="Calibri" w:cs="Calibri"/>
                <w:sz w:val="16"/>
                <w:szCs w:val="16"/>
              </w:rPr>
            </w:pPr>
          </w:p>
          <w:p w14:paraId="4C64E6C2" w14:textId="77777777" w:rsidR="007B5F45" w:rsidRPr="007B5F45" w:rsidRDefault="007B5F45" w:rsidP="00AB5208">
            <w:pPr>
              <w:spacing w:after="0" w:line="240" w:lineRule="auto"/>
              <w:rPr>
                <w:rFonts w:ascii="Calibri" w:hAnsi="Calibri" w:cs="Calibri"/>
                <w:b/>
                <w:sz w:val="16"/>
                <w:szCs w:val="16"/>
              </w:rPr>
            </w:pPr>
            <w:r w:rsidRPr="007B5F45">
              <w:rPr>
                <w:rFonts w:ascii="Calibri" w:hAnsi="Calibri" w:cs="Calibri"/>
                <w:b/>
                <w:sz w:val="16"/>
                <w:szCs w:val="16"/>
              </w:rPr>
              <w:t>Suplente:</w:t>
            </w:r>
            <w:r>
              <w:rPr>
                <w:rFonts w:ascii="Calibri" w:hAnsi="Calibri" w:cs="Calibri"/>
                <w:sz w:val="16"/>
                <w:szCs w:val="16"/>
              </w:rPr>
              <w:t xml:space="preserve"> </w:t>
            </w:r>
            <w:r w:rsidRPr="007B5F45">
              <w:rPr>
                <w:rFonts w:ascii="Calibri" w:hAnsi="Calibri" w:cs="Calibri"/>
                <w:sz w:val="16"/>
                <w:szCs w:val="16"/>
              </w:rPr>
              <w:t>Adriana Chan Azofeifa</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55F56E2D" w14:textId="77777777" w:rsidR="00ED3A2D" w:rsidRPr="00E1065E" w:rsidRDefault="00251883" w:rsidP="00ED3A2D">
            <w:pPr>
              <w:spacing w:after="0" w:line="240" w:lineRule="auto"/>
              <w:rPr>
                <w:rFonts w:ascii="Calibri" w:hAnsi="Calibri" w:cs="Calibri"/>
                <w:sz w:val="16"/>
                <w:szCs w:val="16"/>
              </w:rPr>
            </w:pPr>
            <w:r w:rsidRPr="00E1065E">
              <w:rPr>
                <w:rFonts w:ascii="Calibri" w:hAnsi="Calibri" w:cs="Calibri"/>
                <w:sz w:val="16"/>
                <w:szCs w:val="16"/>
              </w:rPr>
              <w:t xml:space="preserve">Dirección de Vivienda y Asentamientos Humanos </w:t>
            </w:r>
          </w:p>
          <w:p w14:paraId="43909C0C" w14:textId="77777777" w:rsidR="00251883" w:rsidRPr="00E1065E" w:rsidRDefault="00251883" w:rsidP="00ED3A2D">
            <w:pPr>
              <w:spacing w:after="0" w:line="240" w:lineRule="auto"/>
              <w:rPr>
                <w:rFonts w:ascii="Calibri" w:hAnsi="Calibri" w:cs="Calibri"/>
                <w:sz w:val="16"/>
                <w:szCs w:val="16"/>
              </w:rPr>
            </w:pPr>
          </w:p>
          <w:p w14:paraId="1DBF6130" w14:textId="77777777" w:rsidR="00251883" w:rsidRPr="00E1065E" w:rsidRDefault="00251883" w:rsidP="00ED3A2D">
            <w:pPr>
              <w:spacing w:after="0" w:line="240" w:lineRule="auto"/>
              <w:rPr>
                <w:rFonts w:ascii="Calibri" w:hAnsi="Calibri" w:cs="Calibri"/>
                <w:sz w:val="16"/>
                <w:szCs w:val="16"/>
              </w:rPr>
            </w:pPr>
            <w:r w:rsidRPr="00E1065E">
              <w:rPr>
                <w:rFonts w:ascii="Calibri" w:hAnsi="Calibri" w:cs="Calibri"/>
                <w:sz w:val="16"/>
                <w:szCs w:val="16"/>
              </w:rPr>
              <w:t>Dirección de Vivienda y Asentamientos Humanos</w:t>
            </w:r>
          </w:p>
          <w:p w14:paraId="52002655" w14:textId="77777777" w:rsidR="00251883" w:rsidRPr="00E1065E" w:rsidRDefault="00251883" w:rsidP="00ED3A2D">
            <w:pPr>
              <w:spacing w:after="0" w:line="240" w:lineRule="auto"/>
              <w:rPr>
                <w:rFonts w:ascii="Calibri" w:hAnsi="Calibri" w:cs="Calibri"/>
                <w:sz w:val="16"/>
                <w:szCs w:val="16"/>
              </w:rPr>
            </w:pPr>
          </w:p>
          <w:p w14:paraId="6ACB780C" w14:textId="77777777" w:rsidR="00ED3A2D" w:rsidRPr="00E1065E" w:rsidRDefault="007B5F45" w:rsidP="00ED3A2D">
            <w:pPr>
              <w:spacing w:after="0" w:line="240" w:lineRule="auto"/>
              <w:rPr>
                <w:rFonts w:ascii="Calibri" w:hAnsi="Calibri" w:cs="Calibri"/>
                <w:sz w:val="16"/>
                <w:szCs w:val="16"/>
              </w:rPr>
            </w:pPr>
            <w:r w:rsidRPr="007B5F45">
              <w:rPr>
                <w:rFonts w:ascii="Calibri" w:hAnsi="Calibri" w:cs="Calibri"/>
                <w:sz w:val="16"/>
                <w:szCs w:val="16"/>
              </w:rPr>
              <w:t>Departamento de Orientación y Verificación de Calidad</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AC95727" w14:textId="77777777" w:rsidR="00251883" w:rsidRPr="00E1065E" w:rsidRDefault="00E36C8A" w:rsidP="00C038F1">
            <w:pPr>
              <w:spacing w:after="0" w:line="240" w:lineRule="auto"/>
              <w:rPr>
                <w:sz w:val="16"/>
                <w:szCs w:val="16"/>
              </w:rPr>
            </w:pPr>
            <w:hyperlink r:id="rId21" w:history="1">
              <w:r w:rsidR="00251883" w:rsidRPr="00E1065E">
                <w:rPr>
                  <w:rStyle w:val="Hipervnculo"/>
                  <w:sz w:val="16"/>
                  <w:szCs w:val="16"/>
                </w:rPr>
                <w:t>ccinthia@mivah.go.cr</w:t>
              </w:r>
            </w:hyperlink>
          </w:p>
          <w:p w14:paraId="39213122" w14:textId="77777777" w:rsidR="00251883" w:rsidRPr="00E1065E" w:rsidRDefault="00251883" w:rsidP="00251883">
            <w:pPr>
              <w:spacing w:after="0" w:line="240" w:lineRule="auto"/>
              <w:jc w:val="center"/>
              <w:rPr>
                <w:sz w:val="16"/>
                <w:szCs w:val="16"/>
              </w:rPr>
            </w:pPr>
          </w:p>
          <w:p w14:paraId="4966C782" w14:textId="77777777" w:rsidR="00251883" w:rsidRPr="00E1065E" w:rsidRDefault="00251883" w:rsidP="00251883">
            <w:pPr>
              <w:spacing w:after="0" w:line="240" w:lineRule="auto"/>
              <w:jc w:val="center"/>
              <w:rPr>
                <w:sz w:val="16"/>
                <w:szCs w:val="16"/>
              </w:rPr>
            </w:pPr>
          </w:p>
          <w:p w14:paraId="07009E1F" w14:textId="77777777" w:rsidR="00ED3A2D" w:rsidRDefault="00E36C8A" w:rsidP="00251883">
            <w:pPr>
              <w:spacing w:after="0" w:line="240" w:lineRule="auto"/>
              <w:rPr>
                <w:rFonts w:ascii="Calibri" w:hAnsi="Calibri" w:cs="Calibri"/>
                <w:color w:val="0563C1"/>
                <w:sz w:val="16"/>
                <w:szCs w:val="16"/>
                <w:u w:val="single"/>
              </w:rPr>
            </w:pPr>
            <w:hyperlink r:id="rId22" w:history="1">
              <w:r w:rsidR="00ED3A2D" w:rsidRPr="00E1065E">
                <w:rPr>
                  <w:rFonts w:ascii="Calibri" w:hAnsi="Calibri" w:cs="Calibri"/>
                  <w:color w:val="0563C1"/>
                  <w:sz w:val="16"/>
                  <w:szCs w:val="16"/>
                  <w:u w:val="single"/>
                </w:rPr>
                <w:t>echristian@mivah.go.cr</w:t>
              </w:r>
            </w:hyperlink>
          </w:p>
          <w:p w14:paraId="3DBEC136" w14:textId="77777777" w:rsidR="007B5F45" w:rsidRDefault="007B5F45" w:rsidP="00251883">
            <w:pPr>
              <w:spacing w:after="0" w:line="240" w:lineRule="auto"/>
              <w:rPr>
                <w:rFonts w:ascii="Calibri" w:hAnsi="Calibri" w:cs="Calibri"/>
                <w:color w:val="0563C1"/>
                <w:sz w:val="16"/>
                <w:szCs w:val="16"/>
                <w:u w:val="single"/>
              </w:rPr>
            </w:pPr>
          </w:p>
          <w:p w14:paraId="5A070610" w14:textId="77777777" w:rsidR="007B5F45" w:rsidRDefault="007B5F45" w:rsidP="00251883">
            <w:pPr>
              <w:spacing w:after="0" w:line="240" w:lineRule="auto"/>
              <w:rPr>
                <w:rFonts w:ascii="Calibri" w:hAnsi="Calibri" w:cs="Calibri"/>
                <w:color w:val="0563C1"/>
                <w:sz w:val="16"/>
                <w:szCs w:val="16"/>
                <w:u w:val="single"/>
              </w:rPr>
            </w:pPr>
          </w:p>
          <w:p w14:paraId="5A807EA9" w14:textId="77777777" w:rsidR="007B5F45" w:rsidRPr="00E1065E" w:rsidRDefault="00E36C8A" w:rsidP="00251883">
            <w:pPr>
              <w:spacing w:after="0" w:line="240" w:lineRule="auto"/>
              <w:rPr>
                <w:rFonts w:ascii="Calibri" w:hAnsi="Calibri" w:cs="Calibri"/>
                <w:sz w:val="16"/>
                <w:szCs w:val="16"/>
              </w:rPr>
            </w:pPr>
            <w:hyperlink r:id="rId23" w:history="1">
              <w:r w:rsidR="007B5F45" w:rsidRPr="00ED7A66">
                <w:rPr>
                  <w:rStyle w:val="Hipervnculo"/>
                  <w:rFonts w:ascii="Calibri" w:hAnsi="Calibri" w:cs="Calibri"/>
                  <w:sz w:val="16"/>
                  <w:szCs w:val="16"/>
                </w:rPr>
                <w:t>cadriana@mivah.go.cr</w:t>
              </w:r>
            </w:hyperlink>
            <w:r w:rsidR="007B5F45">
              <w:rPr>
                <w:rFonts w:ascii="Calibri" w:hAnsi="Calibri" w:cs="Calibri"/>
                <w:sz w:val="16"/>
                <w:szCs w:val="16"/>
              </w:rPr>
              <w:t xml:space="preserve">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E87F3FC" w14:textId="77777777" w:rsidR="00ED3A2D" w:rsidRPr="00E1065E" w:rsidRDefault="00ED3A2D" w:rsidP="00ED3A2D">
            <w:pPr>
              <w:spacing w:after="0" w:line="240" w:lineRule="auto"/>
              <w:rPr>
                <w:rFonts w:ascii="Calibri" w:hAnsi="Calibri" w:cs="Calibri"/>
                <w:sz w:val="16"/>
                <w:szCs w:val="16"/>
              </w:rPr>
            </w:pPr>
            <w:r w:rsidRPr="00E1065E">
              <w:rPr>
                <w:rFonts w:ascii="Calibri" w:hAnsi="Calibri" w:cs="Calibri"/>
                <w:sz w:val="16"/>
                <w:szCs w:val="16"/>
              </w:rPr>
              <w:t>2202-7829</w:t>
            </w:r>
          </w:p>
          <w:p w14:paraId="10A7D52E" w14:textId="77777777" w:rsidR="00ED3A2D" w:rsidRPr="00E1065E" w:rsidRDefault="00ED3A2D" w:rsidP="00ED3A2D">
            <w:pPr>
              <w:spacing w:after="0" w:line="240" w:lineRule="auto"/>
              <w:rPr>
                <w:rFonts w:ascii="Calibri" w:hAnsi="Calibri" w:cs="Calibri"/>
                <w:sz w:val="16"/>
                <w:szCs w:val="16"/>
              </w:rPr>
            </w:pPr>
          </w:p>
          <w:p w14:paraId="3D181FBF" w14:textId="77777777" w:rsidR="00ED3A2D" w:rsidRDefault="00ED3A2D" w:rsidP="00ED3A2D">
            <w:pPr>
              <w:spacing w:after="0" w:line="240" w:lineRule="auto"/>
              <w:rPr>
                <w:rFonts w:ascii="Calibri" w:hAnsi="Calibri" w:cs="Calibri"/>
                <w:sz w:val="16"/>
                <w:szCs w:val="16"/>
              </w:rPr>
            </w:pPr>
            <w:r w:rsidRPr="00E1065E">
              <w:rPr>
                <w:rFonts w:ascii="Calibri" w:hAnsi="Calibri" w:cs="Calibri"/>
                <w:sz w:val="16"/>
                <w:szCs w:val="16"/>
              </w:rPr>
              <w:t>2202-7976</w:t>
            </w:r>
          </w:p>
          <w:p w14:paraId="6186B88D" w14:textId="77777777" w:rsidR="00A069B5" w:rsidRDefault="00A069B5" w:rsidP="00ED3A2D">
            <w:pPr>
              <w:spacing w:after="0" w:line="240" w:lineRule="auto"/>
              <w:rPr>
                <w:rFonts w:ascii="Calibri" w:hAnsi="Calibri" w:cs="Calibri"/>
                <w:sz w:val="16"/>
                <w:szCs w:val="16"/>
              </w:rPr>
            </w:pPr>
          </w:p>
          <w:p w14:paraId="0862F515" w14:textId="77777777" w:rsidR="00A069B5" w:rsidRDefault="00A069B5" w:rsidP="00ED3A2D">
            <w:pPr>
              <w:spacing w:after="0" w:line="240" w:lineRule="auto"/>
              <w:rPr>
                <w:rFonts w:ascii="Calibri" w:hAnsi="Calibri" w:cs="Calibri"/>
                <w:sz w:val="16"/>
                <w:szCs w:val="16"/>
              </w:rPr>
            </w:pPr>
          </w:p>
          <w:p w14:paraId="11A9F5E5" w14:textId="79334310" w:rsidR="00A069B5" w:rsidRPr="00E1065E" w:rsidRDefault="00A069B5" w:rsidP="00ED3A2D">
            <w:pPr>
              <w:spacing w:after="0" w:line="240" w:lineRule="auto"/>
              <w:rPr>
                <w:rFonts w:ascii="Calibri" w:hAnsi="Calibri" w:cs="Calibri"/>
                <w:sz w:val="16"/>
                <w:szCs w:val="16"/>
              </w:rPr>
            </w:pPr>
            <w:r w:rsidRPr="00A069B5">
              <w:rPr>
                <w:rFonts w:ascii="Calibri" w:hAnsi="Calibri" w:cs="Calibri"/>
                <w:sz w:val="16"/>
                <w:szCs w:val="16"/>
              </w:rPr>
              <w:t>2202-7839</w:t>
            </w:r>
          </w:p>
        </w:tc>
      </w:tr>
      <w:tr w:rsidR="008867DF" w:rsidRPr="00E1065E" w14:paraId="03F4B5AC" w14:textId="77777777" w:rsidTr="007B5F45">
        <w:trPr>
          <w:trHeight w:val="1335"/>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F77060" w14:textId="72C9ECFF"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MINISTERIO HACIENDA</w:t>
            </w:r>
            <w:r w:rsidR="00A069B5">
              <w:rPr>
                <w:rFonts w:ascii="Calibri" w:hAnsi="Calibri" w:cs="Calibri"/>
                <w:sz w:val="16"/>
                <w:szCs w:val="16"/>
              </w:rPr>
              <w:t xml:space="preserve"> (MH)</w:t>
            </w:r>
          </w:p>
        </w:tc>
        <w:tc>
          <w:tcPr>
            <w:tcW w:w="2841" w:type="dxa"/>
            <w:tcBorders>
              <w:top w:val="nil"/>
              <w:left w:val="nil"/>
              <w:bottom w:val="single" w:sz="8" w:space="0" w:color="auto"/>
              <w:right w:val="single" w:sz="8" w:space="0" w:color="auto"/>
            </w:tcBorders>
            <w:tcMar>
              <w:top w:w="0" w:type="dxa"/>
              <w:left w:w="108" w:type="dxa"/>
              <w:bottom w:w="0" w:type="dxa"/>
              <w:right w:w="108" w:type="dxa"/>
            </w:tcMar>
            <w:hideMark/>
          </w:tcPr>
          <w:p w14:paraId="0A9ED09F" w14:textId="77777777" w:rsidR="008867DF" w:rsidRPr="00E1065E" w:rsidRDefault="008867DF" w:rsidP="008867DF">
            <w:pPr>
              <w:spacing w:after="0" w:line="240" w:lineRule="auto"/>
              <w:rPr>
                <w:sz w:val="16"/>
                <w:szCs w:val="16"/>
              </w:rPr>
            </w:pPr>
            <w:r w:rsidRPr="00E1065E">
              <w:rPr>
                <w:sz w:val="16"/>
                <w:szCs w:val="16"/>
              </w:rPr>
              <w:t xml:space="preserve"> </w:t>
            </w:r>
            <w:r w:rsidR="007B5F45" w:rsidRPr="007B5F45">
              <w:rPr>
                <w:b/>
                <w:sz w:val="16"/>
                <w:szCs w:val="16"/>
              </w:rPr>
              <w:t xml:space="preserve">Propietaria: </w:t>
            </w:r>
            <w:r w:rsidR="007B5F45">
              <w:rPr>
                <w:sz w:val="16"/>
                <w:szCs w:val="16"/>
              </w:rPr>
              <w:t xml:space="preserve"> Maureen Barrantes</w:t>
            </w:r>
          </w:p>
          <w:p w14:paraId="09B60AA7" w14:textId="77777777" w:rsidR="007B5F45" w:rsidRDefault="007B5F45" w:rsidP="008867DF">
            <w:pPr>
              <w:spacing w:after="0" w:line="240" w:lineRule="auto"/>
              <w:rPr>
                <w:sz w:val="16"/>
                <w:szCs w:val="16"/>
              </w:rPr>
            </w:pPr>
          </w:p>
          <w:p w14:paraId="27C3668F" w14:textId="77777777" w:rsidR="007B5F45" w:rsidRDefault="007B5F45" w:rsidP="008867DF">
            <w:pPr>
              <w:spacing w:after="0" w:line="240" w:lineRule="auto"/>
              <w:rPr>
                <w:b/>
                <w:sz w:val="16"/>
                <w:szCs w:val="16"/>
              </w:rPr>
            </w:pPr>
          </w:p>
          <w:p w14:paraId="0E425724" w14:textId="77777777" w:rsidR="008867DF" w:rsidRPr="00E1065E" w:rsidRDefault="007B5F45" w:rsidP="008867DF">
            <w:pPr>
              <w:spacing w:after="0" w:line="240" w:lineRule="auto"/>
              <w:rPr>
                <w:sz w:val="16"/>
                <w:szCs w:val="16"/>
              </w:rPr>
            </w:pPr>
            <w:r w:rsidRPr="007B5F45">
              <w:rPr>
                <w:b/>
                <w:sz w:val="16"/>
                <w:szCs w:val="16"/>
              </w:rPr>
              <w:t>Suplente:</w:t>
            </w:r>
            <w:r>
              <w:rPr>
                <w:sz w:val="16"/>
                <w:szCs w:val="16"/>
              </w:rPr>
              <w:t xml:space="preserve"> Eugenio Villegas</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2215B5BB" w14:textId="77777777" w:rsidR="008867DF" w:rsidRPr="00E1065E" w:rsidRDefault="008867DF" w:rsidP="008867DF">
            <w:pPr>
              <w:rPr>
                <w:sz w:val="16"/>
                <w:szCs w:val="16"/>
              </w:rPr>
            </w:pPr>
            <w:r w:rsidRPr="00E1065E">
              <w:rPr>
                <w:sz w:val="16"/>
                <w:szCs w:val="16"/>
              </w:rPr>
              <w:t>Dirección General de Bienes y Contratación Administrativa</w:t>
            </w:r>
          </w:p>
          <w:p w14:paraId="35E97C82" w14:textId="77777777" w:rsidR="008867DF" w:rsidRPr="00E1065E" w:rsidRDefault="008867DF" w:rsidP="008867DF">
            <w:pPr>
              <w:rPr>
                <w:sz w:val="16"/>
                <w:szCs w:val="16"/>
              </w:rPr>
            </w:pPr>
            <w:r w:rsidRPr="00E1065E">
              <w:rPr>
                <w:sz w:val="16"/>
                <w:szCs w:val="16"/>
              </w:rPr>
              <w:t>Dpto., de Compras Consolidadas</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95A5C32" w14:textId="77777777" w:rsidR="008867DF" w:rsidRPr="00E1065E" w:rsidRDefault="00E36C8A" w:rsidP="008867DF">
            <w:pPr>
              <w:rPr>
                <w:sz w:val="16"/>
                <w:szCs w:val="16"/>
              </w:rPr>
            </w:pPr>
            <w:hyperlink r:id="rId24" w:history="1">
              <w:r w:rsidR="008867DF" w:rsidRPr="00E1065E">
                <w:rPr>
                  <w:rStyle w:val="Hipervnculo"/>
                  <w:sz w:val="16"/>
                  <w:szCs w:val="16"/>
                </w:rPr>
                <w:t>barra</w:t>
              </w:r>
            </w:hyperlink>
            <w:r w:rsidR="008867DF" w:rsidRPr="00E1065E">
              <w:rPr>
                <w:rStyle w:val="Hipervnculo"/>
                <w:sz w:val="16"/>
                <w:szCs w:val="16"/>
              </w:rPr>
              <w:t>ntesrm@hacienda.go.cr</w:t>
            </w:r>
          </w:p>
          <w:p w14:paraId="7A8FC340" w14:textId="77777777" w:rsidR="008867DF" w:rsidRPr="00E1065E" w:rsidRDefault="00E36C8A" w:rsidP="008867DF">
            <w:pPr>
              <w:rPr>
                <w:sz w:val="16"/>
                <w:szCs w:val="16"/>
              </w:rPr>
            </w:pPr>
            <w:hyperlink r:id="rId25" w:history="1">
              <w:r w:rsidR="008867DF" w:rsidRPr="00E1065E">
                <w:rPr>
                  <w:rStyle w:val="Hipervnculo"/>
                  <w:sz w:val="16"/>
                  <w:szCs w:val="16"/>
                </w:rPr>
                <w:t>villegasse@hacienda.go.cr</w:t>
              </w:r>
            </w:hyperlink>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8426D53" w14:textId="77777777" w:rsidR="008867DF" w:rsidRPr="00E1065E" w:rsidRDefault="008867DF" w:rsidP="008867DF">
            <w:pPr>
              <w:rPr>
                <w:sz w:val="16"/>
                <w:szCs w:val="16"/>
              </w:rPr>
            </w:pPr>
            <w:r w:rsidRPr="00E1065E">
              <w:rPr>
                <w:sz w:val="16"/>
                <w:szCs w:val="16"/>
              </w:rPr>
              <w:t>2539-6208</w:t>
            </w:r>
          </w:p>
          <w:p w14:paraId="27690BC1" w14:textId="77777777" w:rsidR="008867DF" w:rsidRPr="00E1065E" w:rsidRDefault="008867DF" w:rsidP="008867DF">
            <w:pPr>
              <w:rPr>
                <w:sz w:val="16"/>
                <w:szCs w:val="16"/>
              </w:rPr>
            </w:pPr>
            <w:r w:rsidRPr="00E1065E">
              <w:rPr>
                <w:sz w:val="16"/>
                <w:szCs w:val="16"/>
              </w:rPr>
              <w:t>2539-6241</w:t>
            </w:r>
          </w:p>
        </w:tc>
      </w:tr>
      <w:tr w:rsidR="008867DF" w:rsidRPr="00E1065E" w14:paraId="0BF56320" w14:textId="77777777" w:rsidTr="007B5F45">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A30B2"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Ministerio de Educación Pública (MEP)</w:t>
            </w:r>
          </w:p>
        </w:tc>
        <w:tc>
          <w:tcPr>
            <w:tcW w:w="2841" w:type="dxa"/>
            <w:tcBorders>
              <w:top w:val="nil"/>
              <w:left w:val="nil"/>
              <w:bottom w:val="single" w:sz="8" w:space="0" w:color="auto"/>
              <w:right w:val="single" w:sz="8" w:space="0" w:color="auto"/>
            </w:tcBorders>
            <w:tcMar>
              <w:top w:w="0" w:type="dxa"/>
              <w:left w:w="108" w:type="dxa"/>
              <w:bottom w:w="0" w:type="dxa"/>
              <w:right w:w="108" w:type="dxa"/>
            </w:tcMar>
          </w:tcPr>
          <w:p w14:paraId="7C5AF2C1" w14:textId="77777777" w:rsidR="008867DF" w:rsidRPr="007B5F45" w:rsidRDefault="007B5F45" w:rsidP="008867DF">
            <w:pPr>
              <w:spacing w:after="0" w:line="240" w:lineRule="auto"/>
              <w:rPr>
                <w:rFonts w:ascii="Calibri" w:hAnsi="Calibri" w:cs="Calibri"/>
                <w:b/>
                <w:sz w:val="16"/>
                <w:szCs w:val="16"/>
              </w:rPr>
            </w:pPr>
            <w:r>
              <w:rPr>
                <w:rFonts w:ascii="Calibri" w:hAnsi="Calibri" w:cs="Calibri"/>
                <w:b/>
                <w:sz w:val="16"/>
                <w:szCs w:val="16"/>
              </w:rPr>
              <w:t xml:space="preserve">Propietario: </w:t>
            </w:r>
            <w:r w:rsidR="008867DF" w:rsidRPr="00E1065E">
              <w:rPr>
                <w:rFonts w:ascii="Calibri" w:hAnsi="Calibri" w:cs="Calibri"/>
                <w:sz w:val="16"/>
                <w:szCs w:val="16"/>
              </w:rPr>
              <w:t xml:space="preserve">Henry Arias Guido </w:t>
            </w:r>
          </w:p>
          <w:p w14:paraId="481FCB00" w14:textId="77777777" w:rsidR="008867DF" w:rsidRPr="007B5F45" w:rsidRDefault="007B5F45" w:rsidP="008867DF">
            <w:pPr>
              <w:spacing w:after="0" w:line="240" w:lineRule="auto"/>
              <w:rPr>
                <w:rFonts w:ascii="Calibri" w:hAnsi="Calibri" w:cs="Calibri"/>
                <w:b/>
                <w:sz w:val="16"/>
                <w:szCs w:val="16"/>
              </w:rPr>
            </w:pPr>
            <w:r>
              <w:rPr>
                <w:rFonts w:ascii="Calibri" w:hAnsi="Calibri" w:cs="Calibri"/>
                <w:b/>
                <w:sz w:val="16"/>
                <w:szCs w:val="16"/>
              </w:rPr>
              <w:t xml:space="preserve">Suplente: </w:t>
            </w:r>
            <w:r w:rsidR="008867DF" w:rsidRPr="00E1065E">
              <w:rPr>
                <w:rFonts w:ascii="Calibri" w:hAnsi="Calibri" w:cs="Calibri"/>
                <w:sz w:val="16"/>
                <w:szCs w:val="16"/>
              </w:rPr>
              <w:t xml:space="preserve">Pablo Zárate Montero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06BBA6A1"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Viceministerio Académico/MEP</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7F429FB" w14:textId="77777777" w:rsidR="008867DF" w:rsidRPr="00E1065E" w:rsidRDefault="00E36C8A" w:rsidP="008867DF">
            <w:pPr>
              <w:spacing w:after="0" w:line="240" w:lineRule="auto"/>
              <w:jc w:val="center"/>
              <w:rPr>
                <w:rFonts w:ascii="Calibri" w:hAnsi="Calibri" w:cs="Calibri"/>
                <w:sz w:val="16"/>
                <w:szCs w:val="16"/>
              </w:rPr>
            </w:pPr>
            <w:hyperlink r:id="rId26" w:history="1">
              <w:r w:rsidR="008867DF" w:rsidRPr="00E1065E">
                <w:rPr>
                  <w:rFonts w:ascii="Calibri" w:hAnsi="Calibri" w:cs="Calibri"/>
                  <w:color w:val="0563C1"/>
                  <w:sz w:val="16"/>
                  <w:szCs w:val="16"/>
                  <w:u w:val="single"/>
                </w:rPr>
                <w:t>henry.arias.guido@mep.go.cr</w:t>
              </w:r>
            </w:hyperlink>
          </w:p>
          <w:p w14:paraId="1CFB6491" w14:textId="77777777" w:rsidR="008867DF" w:rsidRPr="00E1065E" w:rsidRDefault="00E36C8A" w:rsidP="008867DF">
            <w:pPr>
              <w:spacing w:after="0" w:line="240" w:lineRule="auto"/>
              <w:jc w:val="center"/>
              <w:rPr>
                <w:rFonts w:ascii="Calibri" w:hAnsi="Calibri" w:cs="Calibri"/>
                <w:sz w:val="16"/>
                <w:szCs w:val="16"/>
              </w:rPr>
            </w:pPr>
            <w:hyperlink r:id="rId27" w:history="1">
              <w:r w:rsidR="008867DF" w:rsidRPr="00E1065E">
                <w:rPr>
                  <w:rFonts w:ascii="Calibri" w:hAnsi="Calibri" w:cs="Calibri"/>
                  <w:color w:val="0563C1"/>
                  <w:sz w:val="16"/>
                  <w:szCs w:val="16"/>
                  <w:u w:val="single"/>
                </w:rPr>
                <w:t>pablo.zarate.montero@mep.go.cr</w:t>
              </w:r>
            </w:hyperlink>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34DD51B" w14:textId="77777777" w:rsidR="008867DF" w:rsidRPr="00E1065E" w:rsidRDefault="008867DF" w:rsidP="008867DF">
            <w:pPr>
              <w:spacing w:after="0" w:line="240" w:lineRule="auto"/>
              <w:rPr>
                <w:rFonts w:ascii="Calibri" w:hAnsi="Calibri" w:cs="Calibri"/>
                <w:sz w:val="16"/>
                <w:szCs w:val="16"/>
              </w:rPr>
            </w:pPr>
          </w:p>
        </w:tc>
      </w:tr>
      <w:tr w:rsidR="008867DF" w:rsidRPr="00E1065E" w14:paraId="6E236D9E" w14:textId="77777777" w:rsidTr="007B5F45">
        <w:trPr>
          <w:trHeight w:val="1317"/>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86EE8"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Ministerio de Economía Industria y Comercio (MEIC)</w:t>
            </w:r>
          </w:p>
        </w:tc>
        <w:tc>
          <w:tcPr>
            <w:tcW w:w="2841" w:type="dxa"/>
            <w:tcBorders>
              <w:top w:val="nil"/>
              <w:left w:val="nil"/>
              <w:bottom w:val="single" w:sz="8" w:space="0" w:color="auto"/>
              <w:right w:val="single" w:sz="8" w:space="0" w:color="auto"/>
            </w:tcBorders>
            <w:tcMar>
              <w:top w:w="0" w:type="dxa"/>
              <w:left w:w="108" w:type="dxa"/>
              <w:bottom w:w="0" w:type="dxa"/>
              <w:right w:w="108" w:type="dxa"/>
            </w:tcMar>
          </w:tcPr>
          <w:p w14:paraId="72F3A188" w14:textId="77777777" w:rsidR="008867DF" w:rsidRPr="007B5F45" w:rsidRDefault="007B5F45" w:rsidP="008867DF">
            <w:pPr>
              <w:spacing w:after="0" w:line="240" w:lineRule="auto"/>
              <w:rPr>
                <w:rFonts w:ascii="Calibri" w:hAnsi="Calibri" w:cs="Calibri"/>
                <w:b/>
                <w:sz w:val="16"/>
                <w:szCs w:val="16"/>
              </w:rPr>
            </w:pPr>
            <w:r>
              <w:rPr>
                <w:rFonts w:ascii="Calibri" w:hAnsi="Calibri" w:cs="Calibri"/>
                <w:b/>
                <w:sz w:val="16"/>
                <w:szCs w:val="16"/>
              </w:rPr>
              <w:t xml:space="preserve">Propietario: </w:t>
            </w:r>
            <w:r w:rsidR="008867DF" w:rsidRPr="00E1065E">
              <w:rPr>
                <w:rFonts w:ascii="Calibri" w:hAnsi="Calibri" w:cs="Calibri"/>
                <w:sz w:val="16"/>
                <w:szCs w:val="16"/>
              </w:rPr>
              <w:t>Al momento no hay propietario</w:t>
            </w:r>
          </w:p>
          <w:p w14:paraId="0788C3CA"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 xml:space="preserve"> (propietario)</w:t>
            </w:r>
          </w:p>
          <w:p w14:paraId="24CBC6B8" w14:textId="77777777" w:rsidR="008867DF" w:rsidRPr="00E1065E" w:rsidRDefault="008867DF" w:rsidP="008867DF">
            <w:pPr>
              <w:spacing w:after="0" w:line="240" w:lineRule="auto"/>
              <w:rPr>
                <w:rFonts w:ascii="Calibri" w:hAnsi="Calibri" w:cs="Calibri"/>
                <w:b/>
                <w:sz w:val="16"/>
                <w:szCs w:val="16"/>
              </w:rPr>
            </w:pPr>
            <w:r w:rsidRPr="00E1065E">
              <w:rPr>
                <w:rFonts w:ascii="Calibri" w:hAnsi="Calibri" w:cs="Calibri"/>
                <w:b/>
                <w:sz w:val="16"/>
                <w:szCs w:val="16"/>
              </w:rPr>
              <w:t>Suplente:</w:t>
            </w:r>
          </w:p>
          <w:p w14:paraId="38934C5F"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 xml:space="preserve">Alexander Sánchez </w:t>
            </w:r>
            <w:proofErr w:type="spellStart"/>
            <w:r w:rsidRPr="00E1065E">
              <w:rPr>
                <w:rFonts w:ascii="Calibri" w:hAnsi="Calibri" w:cs="Calibri"/>
                <w:sz w:val="16"/>
                <w:szCs w:val="16"/>
              </w:rPr>
              <w:t>Sánchez</w:t>
            </w:r>
            <w:proofErr w:type="spellEnd"/>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05E5B5F3"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Dirección de Investigaciones Económicas y de Mercados</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881F229" w14:textId="77777777" w:rsidR="008867DF" w:rsidRPr="00E1065E" w:rsidRDefault="008867DF" w:rsidP="008867DF">
            <w:pPr>
              <w:spacing w:after="0" w:line="240" w:lineRule="auto"/>
              <w:jc w:val="center"/>
              <w:rPr>
                <w:rFonts w:ascii="Calibri" w:hAnsi="Calibri" w:cs="Calibri"/>
                <w:sz w:val="16"/>
                <w:szCs w:val="16"/>
              </w:rPr>
            </w:pPr>
          </w:p>
          <w:p w14:paraId="0C33E24B" w14:textId="77777777" w:rsidR="008867DF" w:rsidRPr="00E1065E" w:rsidRDefault="008867DF" w:rsidP="008867DF">
            <w:pPr>
              <w:spacing w:after="0" w:line="240" w:lineRule="auto"/>
              <w:jc w:val="center"/>
              <w:rPr>
                <w:rFonts w:ascii="Calibri" w:hAnsi="Calibri" w:cs="Calibri"/>
                <w:sz w:val="16"/>
                <w:szCs w:val="16"/>
              </w:rPr>
            </w:pPr>
          </w:p>
          <w:p w14:paraId="3D7D1117" w14:textId="77777777" w:rsidR="008867DF" w:rsidRPr="00E1065E" w:rsidRDefault="008867DF" w:rsidP="008867DF">
            <w:pPr>
              <w:spacing w:after="0" w:line="240" w:lineRule="auto"/>
              <w:jc w:val="center"/>
              <w:rPr>
                <w:rFonts w:ascii="Calibri" w:hAnsi="Calibri" w:cs="Calibri"/>
                <w:sz w:val="16"/>
                <w:szCs w:val="16"/>
              </w:rPr>
            </w:pPr>
          </w:p>
          <w:p w14:paraId="020581E4" w14:textId="77777777" w:rsidR="008867DF" w:rsidRPr="00E1065E" w:rsidRDefault="00E36C8A" w:rsidP="008867DF">
            <w:pPr>
              <w:spacing w:after="0" w:line="240" w:lineRule="auto"/>
              <w:jc w:val="center"/>
              <w:rPr>
                <w:rFonts w:ascii="Calibri" w:hAnsi="Calibri" w:cs="Calibri"/>
                <w:sz w:val="16"/>
                <w:szCs w:val="16"/>
              </w:rPr>
            </w:pPr>
            <w:hyperlink r:id="rId28" w:history="1">
              <w:r w:rsidR="008867DF" w:rsidRPr="00E1065E">
                <w:rPr>
                  <w:rFonts w:ascii="Calibri" w:hAnsi="Calibri" w:cs="Calibri"/>
                  <w:color w:val="0563C1"/>
                  <w:sz w:val="16"/>
                  <w:szCs w:val="16"/>
                  <w:u w:val="single"/>
                </w:rPr>
                <w:t>asanchez@meic.go.cr</w:t>
              </w:r>
            </w:hyperlink>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854B5D6"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2549-1454</w:t>
            </w:r>
          </w:p>
          <w:p w14:paraId="54D09A73" w14:textId="77777777" w:rsidR="008867DF" w:rsidRPr="00E1065E" w:rsidRDefault="008867DF" w:rsidP="008867DF">
            <w:pPr>
              <w:spacing w:after="0" w:line="240" w:lineRule="auto"/>
              <w:rPr>
                <w:rFonts w:ascii="Calibri" w:hAnsi="Calibri" w:cs="Calibri"/>
                <w:sz w:val="16"/>
                <w:szCs w:val="16"/>
              </w:rPr>
            </w:pPr>
          </w:p>
          <w:p w14:paraId="61C21819"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2549-1453</w:t>
            </w:r>
          </w:p>
        </w:tc>
      </w:tr>
      <w:tr w:rsidR="008867DF" w:rsidRPr="00E1065E" w14:paraId="4DA3367F" w14:textId="77777777" w:rsidTr="007B5F45">
        <w:trPr>
          <w:trHeight w:val="864"/>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312DDF"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Mini</w:t>
            </w:r>
            <w:r w:rsidR="00FC6696" w:rsidRPr="00E1065E">
              <w:rPr>
                <w:rFonts w:ascii="Calibri" w:hAnsi="Calibri" w:cs="Calibri"/>
                <w:sz w:val="16"/>
                <w:szCs w:val="16"/>
              </w:rPr>
              <w:t>sterio de Agricultura y Ganaderí</w:t>
            </w:r>
            <w:r w:rsidRPr="00E1065E">
              <w:rPr>
                <w:rFonts w:ascii="Calibri" w:hAnsi="Calibri" w:cs="Calibri"/>
                <w:sz w:val="16"/>
                <w:szCs w:val="16"/>
              </w:rPr>
              <w:t>a (MAG)</w:t>
            </w:r>
          </w:p>
        </w:tc>
        <w:tc>
          <w:tcPr>
            <w:tcW w:w="2841" w:type="dxa"/>
            <w:tcBorders>
              <w:top w:val="nil"/>
              <w:left w:val="nil"/>
              <w:bottom w:val="single" w:sz="8" w:space="0" w:color="auto"/>
              <w:right w:val="single" w:sz="8" w:space="0" w:color="auto"/>
            </w:tcBorders>
            <w:tcMar>
              <w:top w:w="0" w:type="dxa"/>
              <w:left w:w="108" w:type="dxa"/>
              <w:bottom w:w="0" w:type="dxa"/>
              <w:right w:w="108" w:type="dxa"/>
            </w:tcMar>
          </w:tcPr>
          <w:p w14:paraId="59B9BE5E" w14:textId="77777777" w:rsidR="008867DF" w:rsidRPr="00E1065E" w:rsidRDefault="00AB5208" w:rsidP="008867DF">
            <w:pPr>
              <w:spacing w:after="0" w:line="240" w:lineRule="auto"/>
              <w:rPr>
                <w:rFonts w:ascii="Calibri" w:hAnsi="Calibri" w:cs="Calibri"/>
                <w:b/>
                <w:sz w:val="16"/>
                <w:szCs w:val="16"/>
              </w:rPr>
            </w:pPr>
            <w:r>
              <w:rPr>
                <w:rFonts w:ascii="Calibri" w:hAnsi="Calibri" w:cs="Calibri"/>
                <w:b/>
                <w:sz w:val="16"/>
                <w:szCs w:val="16"/>
              </w:rPr>
              <w:t>Propietaria</w:t>
            </w:r>
            <w:r w:rsidR="008867DF" w:rsidRPr="00E1065E">
              <w:rPr>
                <w:rFonts w:ascii="Calibri" w:hAnsi="Calibri" w:cs="Calibri"/>
                <w:b/>
                <w:sz w:val="16"/>
                <w:szCs w:val="16"/>
              </w:rPr>
              <w:t>:</w:t>
            </w:r>
          </w:p>
          <w:p w14:paraId="45C90DBD" w14:textId="77777777" w:rsidR="008867DF" w:rsidRPr="00E1065E" w:rsidRDefault="008867DF" w:rsidP="008867DF">
            <w:pPr>
              <w:spacing w:after="0" w:line="240" w:lineRule="auto"/>
              <w:rPr>
                <w:rFonts w:ascii="Calibri" w:hAnsi="Calibri" w:cs="Calibri"/>
                <w:sz w:val="16"/>
                <w:szCs w:val="16"/>
              </w:rPr>
            </w:pPr>
            <w:proofErr w:type="spellStart"/>
            <w:r w:rsidRPr="00E1065E">
              <w:rPr>
                <w:rFonts w:ascii="Calibri" w:hAnsi="Calibri" w:cs="Calibri"/>
                <w:sz w:val="16"/>
                <w:szCs w:val="16"/>
              </w:rPr>
              <w:t>Faviana</w:t>
            </w:r>
            <w:proofErr w:type="spellEnd"/>
            <w:r w:rsidRPr="00E1065E">
              <w:rPr>
                <w:rFonts w:ascii="Calibri" w:hAnsi="Calibri" w:cs="Calibri"/>
                <w:sz w:val="16"/>
                <w:szCs w:val="16"/>
              </w:rPr>
              <w:t xml:space="preserve"> </w:t>
            </w:r>
            <w:proofErr w:type="spellStart"/>
            <w:r w:rsidRPr="00E1065E">
              <w:rPr>
                <w:rFonts w:ascii="Calibri" w:hAnsi="Calibri" w:cs="Calibri"/>
                <w:sz w:val="16"/>
                <w:szCs w:val="16"/>
              </w:rPr>
              <w:t>Scorza</w:t>
            </w:r>
            <w:proofErr w:type="spellEnd"/>
            <w:r w:rsidRPr="00E1065E">
              <w:rPr>
                <w:rFonts w:ascii="Calibri" w:hAnsi="Calibri" w:cs="Calibri"/>
                <w:sz w:val="16"/>
                <w:szCs w:val="16"/>
              </w:rPr>
              <w:t xml:space="preserve"> Agüero </w:t>
            </w:r>
          </w:p>
          <w:p w14:paraId="4D20F396" w14:textId="77777777" w:rsidR="008867DF" w:rsidRPr="00E1065E" w:rsidRDefault="008867DF" w:rsidP="008867DF">
            <w:pPr>
              <w:spacing w:after="0" w:line="240" w:lineRule="auto"/>
              <w:rPr>
                <w:rFonts w:ascii="Calibri" w:hAnsi="Calibri" w:cs="Calibri"/>
                <w:b/>
                <w:sz w:val="16"/>
                <w:szCs w:val="16"/>
              </w:rPr>
            </w:pPr>
            <w:r w:rsidRPr="00E1065E">
              <w:rPr>
                <w:rFonts w:ascii="Calibri" w:hAnsi="Calibri" w:cs="Calibri"/>
                <w:b/>
                <w:sz w:val="16"/>
                <w:szCs w:val="16"/>
              </w:rPr>
              <w:t>Suplente:</w:t>
            </w:r>
          </w:p>
          <w:p w14:paraId="042D98DD" w14:textId="20651D0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Roberto Azofeifa</w:t>
            </w:r>
            <w:r w:rsidR="00A069B5">
              <w:rPr>
                <w:rFonts w:ascii="Calibri" w:hAnsi="Calibri" w:cs="Calibri"/>
                <w:sz w:val="16"/>
                <w:szCs w:val="16"/>
              </w:rPr>
              <w:t xml:space="preserve"> </w:t>
            </w:r>
            <w:r w:rsidR="00A069B5" w:rsidRPr="00A069B5">
              <w:rPr>
                <w:rFonts w:ascii="Calibri" w:hAnsi="Calibri" w:cs="Calibri"/>
                <w:sz w:val="16"/>
                <w:szCs w:val="16"/>
              </w:rPr>
              <w:t>Rodríguez</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644E01D1"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Asesora Ministerial</w:t>
            </w:r>
          </w:p>
          <w:p w14:paraId="539113F9" w14:textId="77777777" w:rsidR="008867DF" w:rsidRDefault="008867DF" w:rsidP="008867DF">
            <w:pPr>
              <w:spacing w:after="0" w:line="240" w:lineRule="auto"/>
              <w:rPr>
                <w:rFonts w:ascii="Calibri" w:hAnsi="Calibri" w:cs="Calibri"/>
                <w:sz w:val="16"/>
                <w:szCs w:val="16"/>
              </w:rPr>
            </w:pPr>
          </w:p>
          <w:p w14:paraId="22A45592" w14:textId="21884C7B" w:rsidR="00A069B5" w:rsidRPr="00E1065E" w:rsidRDefault="00A069B5" w:rsidP="008867DF">
            <w:pPr>
              <w:spacing w:after="0" w:line="240" w:lineRule="auto"/>
              <w:rPr>
                <w:rFonts w:ascii="Calibri" w:hAnsi="Calibri" w:cs="Calibri"/>
                <w:sz w:val="16"/>
                <w:szCs w:val="16"/>
              </w:rPr>
            </w:pPr>
            <w:r w:rsidRPr="00A069B5">
              <w:rPr>
                <w:rFonts w:ascii="Calibri" w:hAnsi="Calibri" w:cs="Calibri"/>
                <w:sz w:val="16"/>
                <w:szCs w:val="16"/>
              </w:rPr>
              <w:t>Dpto. de Producción Agroambiental</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5738EEB" w14:textId="77777777" w:rsidR="008867DF" w:rsidRPr="00E1065E" w:rsidRDefault="008867DF" w:rsidP="008867DF">
            <w:pPr>
              <w:spacing w:after="0" w:line="240" w:lineRule="auto"/>
              <w:jc w:val="center"/>
              <w:rPr>
                <w:rFonts w:ascii="Calibri" w:hAnsi="Calibri" w:cs="Calibri"/>
                <w:color w:val="0563C1"/>
                <w:sz w:val="16"/>
                <w:szCs w:val="16"/>
                <w:u w:val="single"/>
              </w:rPr>
            </w:pPr>
            <w:r w:rsidRPr="001D3C9A">
              <w:rPr>
                <w:rFonts w:ascii="Calibri" w:hAnsi="Calibri" w:cs="Calibri"/>
                <w:color w:val="0563C1"/>
                <w:sz w:val="16"/>
                <w:szCs w:val="16"/>
                <w:u w:val="single"/>
              </w:rPr>
              <w:t>f</w:t>
            </w:r>
            <w:hyperlink r:id="rId29" w:history="1">
              <w:r w:rsidRPr="00E1065E">
                <w:rPr>
                  <w:rFonts w:ascii="Calibri" w:hAnsi="Calibri" w:cs="Calibri"/>
                  <w:color w:val="0563C1"/>
                  <w:sz w:val="16"/>
                  <w:szCs w:val="16"/>
                  <w:u w:val="single"/>
                </w:rPr>
                <w:t>scorza@mag.go.cr</w:t>
              </w:r>
            </w:hyperlink>
          </w:p>
          <w:p w14:paraId="0D3E8EC9" w14:textId="77777777" w:rsidR="008867DF" w:rsidRPr="00E1065E" w:rsidRDefault="008867DF" w:rsidP="008867DF">
            <w:pPr>
              <w:spacing w:after="0" w:line="240" w:lineRule="auto"/>
              <w:rPr>
                <w:rFonts w:ascii="Calibri" w:hAnsi="Calibri" w:cs="Calibri"/>
                <w:sz w:val="16"/>
                <w:szCs w:val="16"/>
              </w:rPr>
            </w:pPr>
          </w:p>
          <w:p w14:paraId="33F87E73" w14:textId="77777777" w:rsidR="008867DF" w:rsidRPr="00E1065E" w:rsidRDefault="00E36C8A" w:rsidP="008867DF">
            <w:pPr>
              <w:spacing w:after="0" w:line="240" w:lineRule="auto"/>
              <w:jc w:val="center"/>
              <w:rPr>
                <w:rFonts w:ascii="Calibri" w:hAnsi="Calibri" w:cs="Calibri"/>
                <w:sz w:val="16"/>
                <w:szCs w:val="16"/>
              </w:rPr>
            </w:pPr>
            <w:hyperlink r:id="rId30" w:history="1">
              <w:r w:rsidR="008867DF" w:rsidRPr="00E1065E">
                <w:rPr>
                  <w:rStyle w:val="Hipervnculo"/>
                  <w:rFonts w:ascii="Calibri" w:hAnsi="Calibri" w:cs="Calibri"/>
                  <w:sz w:val="16"/>
                  <w:szCs w:val="16"/>
                </w:rPr>
                <w:t>razof@mag.go.cr</w:t>
              </w:r>
            </w:hyperlink>
          </w:p>
          <w:p w14:paraId="5F17DBEA" w14:textId="77777777" w:rsidR="008867DF" w:rsidRPr="00E1065E" w:rsidRDefault="008867DF" w:rsidP="008867DF">
            <w:pPr>
              <w:spacing w:after="0" w:line="240" w:lineRule="auto"/>
              <w:jc w:val="center"/>
              <w:rPr>
                <w:rFonts w:ascii="Calibri" w:hAnsi="Calibri" w:cs="Calibri"/>
                <w:sz w:val="16"/>
                <w:szCs w:val="16"/>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15C8D8E"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2105-6117</w:t>
            </w:r>
          </w:p>
          <w:p w14:paraId="3920782B" w14:textId="77777777" w:rsidR="00A069B5" w:rsidRDefault="00A069B5" w:rsidP="008867DF">
            <w:pPr>
              <w:spacing w:after="0" w:line="240" w:lineRule="auto"/>
              <w:rPr>
                <w:rFonts w:ascii="Calibri" w:hAnsi="Calibri" w:cs="Calibri"/>
                <w:sz w:val="16"/>
                <w:szCs w:val="16"/>
              </w:rPr>
            </w:pPr>
          </w:p>
          <w:p w14:paraId="46AF497E" w14:textId="16D34BEA" w:rsidR="008867DF" w:rsidRPr="00E1065E" w:rsidRDefault="00A069B5" w:rsidP="008867DF">
            <w:pPr>
              <w:spacing w:after="0" w:line="240" w:lineRule="auto"/>
              <w:rPr>
                <w:rFonts w:ascii="Calibri" w:hAnsi="Calibri" w:cs="Calibri"/>
                <w:sz w:val="16"/>
                <w:szCs w:val="16"/>
              </w:rPr>
            </w:pPr>
            <w:r w:rsidRPr="00A069B5">
              <w:rPr>
                <w:rFonts w:ascii="Calibri" w:hAnsi="Calibri" w:cs="Calibri"/>
                <w:sz w:val="16"/>
                <w:szCs w:val="16"/>
              </w:rPr>
              <w:t>2231-6329</w:t>
            </w:r>
          </w:p>
        </w:tc>
      </w:tr>
      <w:tr w:rsidR="008867DF" w:rsidRPr="00E1065E" w14:paraId="28B0C921" w14:textId="77777777" w:rsidTr="007B5F45">
        <w:trPr>
          <w:trHeight w:val="1134"/>
        </w:trPr>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E8A2B"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Instituto Costarricense de Turismo (ICT)</w:t>
            </w:r>
          </w:p>
        </w:tc>
        <w:tc>
          <w:tcPr>
            <w:tcW w:w="2841" w:type="dxa"/>
            <w:tcBorders>
              <w:top w:val="nil"/>
              <w:left w:val="nil"/>
              <w:bottom w:val="single" w:sz="8" w:space="0" w:color="auto"/>
              <w:right w:val="single" w:sz="8" w:space="0" w:color="auto"/>
            </w:tcBorders>
            <w:tcMar>
              <w:top w:w="0" w:type="dxa"/>
              <w:left w:w="108" w:type="dxa"/>
              <w:bottom w:w="0" w:type="dxa"/>
              <w:right w:w="108" w:type="dxa"/>
            </w:tcMar>
          </w:tcPr>
          <w:p w14:paraId="70B759E7" w14:textId="00A42DE9" w:rsidR="008867DF" w:rsidRPr="007B5F45" w:rsidRDefault="007B5F45" w:rsidP="008867DF">
            <w:pPr>
              <w:spacing w:after="0" w:line="240" w:lineRule="auto"/>
              <w:rPr>
                <w:rFonts w:ascii="Calibri" w:hAnsi="Calibri" w:cs="Calibri"/>
                <w:b/>
                <w:sz w:val="16"/>
                <w:szCs w:val="16"/>
              </w:rPr>
            </w:pPr>
            <w:r>
              <w:rPr>
                <w:rFonts w:ascii="Calibri" w:hAnsi="Calibri" w:cs="Calibri"/>
                <w:b/>
                <w:sz w:val="16"/>
                <w:szCs w:val="16"/>
              </w:rPr>
              <w:t xml:space="preserve">Propietaria: </w:t>
            </w:r>
            <w:r w:rsidR="00EA0BF2" w:rsidRPr="00EA0BF2">
              <w:rPr>
                <w:rFonts w:ascii="Calibri" w:hAnsi="Calibri" w:cs="Calibri"/>
                <w:sz w:val="16"/>
                <w:szCs w:val="16"/>
              </w:rPr>
              <w:t>Tatiana Mora Zamora</w:t>
            </w:r>
          </w:p>
          <w:p w14:paraId="4500DB4B" w14:textId="77777777" w:rsidR="007B5F45" w:rsidRDefault="007B5F45" w:rsidP="008867DF">
            <w:pPr>
              <w:spacing w:after="0" w:line="240" w:lineRule="auto"/>
              <w:rPr>
                <w:rFonts w:ascii="Calibri" w:hAnsi="Calibri" w:cs="Calibri"/>
                <w:b/>
                <w:sz w:val="16"/>
                <w:szCs w:val="16"/>
              </w:rPr>
            </w:pPr>
          </w:p>
          <w:p w14:paraId="4CE9A722" w14:textId="77777777" w:rsidR="008867DF" w:rsidRPr="007B5F45" w:rsidRDefault="008867DF" w:rsidP="008867DF">
            <w:pPr>
              <w:spacing w:after="0" w:line="240" w:lineRule="auto"/>
              <w:rPr>
                <w:rFonts w:ascii="Calibri" w:hAnsi="Calibri" w:cs="Calibri"/>
                <w:b/>
                <w:sz w:val="16"/>
                <w:szCs w:val="16"/>
              </w:rPr>
            </w:pPr>
            <w:r w:rsidRPr="00E1065E">
              <w:rPr>
                <w:rFonts w:ascii="Calibri" w:hAnsi="Calibri" w:cs="Calibri"/>
                <w:b/>
                <w:sz w:val="16"/>
                <w:szCs w:val="16"/>
              </w:rPr>
              <w:t>S</w:t>
            </w:r>
            <w:r w:rsidR="007B5F45">
              <w:rPr>
                <w:rFonts w:ascii="Calibri" w:hAnsi="Calibri" w:cs="Calibri"/>
                <w:b/>
                <w:sz w:val="16"/>
                <w:szCs w:val="16"/>
              </w:rPr>
              <w:t xml:space="preserve">uplente: </w:t>
            </w:r>
            <w:r w:rsidRPr="00E1065E">
              <w:rPr>
                <w:rFonts w:ascii="Calibri" w:hAnsi="Calibri" w:cs="Calibri"/>
                <w:sz w:val="16"/>
                <w:szCs w:val="16"/>
              </w:rPr>
              <w:t xml:space="preserve">Ricardo Adolfo Ureña Fonseca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3ABDA9DB"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Certificación y Responsabilidad Social Turística</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2C1D6AA" w14:textId="1836A6AD" w:rsidR="00EA0BF2" w:rsidRDefault="00EA0BF2" w:rsidP="00EA0BF2">
            <w:pPr>
              <w:spacing w:after="0" w:line="240" w:lineRule="auto"/>
              <w:jc w:val="center"/>
              <w:rPr>
                <w:rFonts w:ascii="Calibri" w:hAnsi="Calibri" w:cs="Calibri"/>
                <w:color w:val="0563C1"/>
                <w:sz w:val="16"/>
                <w:szCs w:val="16"/>
                <w:u w:val="single"/>
              </w:rPr>
            </w:pPr>
            <w:r>
              <w:rPr>
                <w:rFonts w:ascii="Calibri" w:hAnsi="Calibri" w:cs="Calibri"/>
                <w:color w:val="0563C1"/>
                <w:sz w:val="16"/>
                <w:szCs w:val="16"/>
                <w:u w:val="single"/>
              </w:rPr>
              <w:t>Tatiana.mora@ict.go.cr</w:t>
            </w:r>
          </w:p>
          <w:p w14:paraId="626291AD" w14:textId="77777777" w:rsidR="00EA0BF2" w:rsidRDefault="00EA0BF2" w:rsidP="008867DF">
            <w:pPr>
              <w:spacing w:after="0" w:line="240" w:lineRule="auto"/>
              <w:jc w:val="center"/>
              <w:rPr>
                <w:rFonts w:ascii="Calibri" w:hAnsi="Calibri" w:cs="Calibri"/>
                <w:color w:val="0563C1"/>
                <w:sz w:val="16"/>
                <w:szCs w:val="16"/>
                <w:u w:val="single"/>
              </w:rPr>
            </w:pPr>
          </w:p>
          <w:p w14:paraId="162E8824" w14:textId="6ECA4FC1" w:rsidR="008867DF" w:rsidRPr="00E1065E" w:rsidRDefault="00E36C8A" w:rsidP="00EA0BF2">
            <w:pPr>
              <w:spacing w:after="0" w:line="240" w:lineRule="auto"/>
              <w:jc w:val="center"/>
              <w:rPr>
                <w:rFonts w:ascii="Calibri" w:hAnsi="Calibri" w:cs="Calibri"/>
                <w:sz w:val="16"/>
                <w:szCs w:val="16"/>
              </w:rPr>
            </w:pPr>
            <w:hyperlink r:id="rId31" w:history="1">
              <w:r w:rsidR="008867DF" w:rsidRPr="00E1065E">
                <w:rPr>
                  <w:rFonts w:ascii="Calibri" w:hAnsi="Calibri" w:cs="Calibri"/>
                  <w:color w:val="0563C1"/>
                  <w:sz w:val="16"/>
                  <w:szCs w:val="16"/>
                  <w:u w:val="single"/>
                </w:rPr>
                <w:t>Virgilio.espinoza@ict.go.cr</w:t>
              </w:r>
            </w:hyperlink>
          </w:p>
          <w:p w14:paraId="1229826E" w14:textId="77777777" w:rsidR="008867DF" w:rsidRPr="00E1065E" w:rsidRDefault="00E36C8A" w:rsidP="00EA0BF2">
            <w:pPr>
              <w:spacing w:after="0" w:line="240" w:lineRule="auto"/>
              <w:jc w:val="center"/>
              <w:rPr>
                <w:rFonts w:ascii="Calibri" w:hAnsi="Calibri" w:cs="Calibri"/>
                <w:sz w:val="16"/>
                <w:szCs w:val="16"/>
              </w:rPr>
            </w:pPr>
            <w:hyperlink r:id="rId32" w:history="1">
              <w:r w:rsidR="008867DF" w:rsidRPr="00E1065E">
                <w:rPr>
                  <w:rFonts w:ascii="Calibri" w:hAnsi="Calibri" w:cs="Calibri"/>
                  <w:color w:val="0563C1"/>
                  <w:sz w:val="16"/>
                  <w:szCs w:val="16"/>
                  <w:u w:val="single"/>
                </w:rPr>
                <w:t>ricardo.urena@ict.go.cr</w:t>
              </w:r>
            </w:hyperlink>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D7D7606" w14:textId="7B968EA0" w:rsidR="008867DF" w:rsidRPr="00E1065E" w:rsidRDefault="00EA0BF2" w:rsidP="008867DF">
            <w:pPr>
              <w:spacing w:after="0" w:line="240" w:lineRule="auto"/>
              <w:rPr>
                <w:rFonts w:ascii="Calibri" w:hAnsi="Calibri" w:cs="Calibri"/>
                <w:sz w:val="16"/>
                <w:szCs w:val="16"/>
              </w:rPr>
            </w:pPr>
            <w:r>
              <w:rPr>
                <w:rFonts w:ascii="Calibri" w:hAnsi="Calibri" w:cs="Calibri"/>
                <w:sz w:val="16"/>
                <w:szCs w:val="16"/>
              </w:rPr>
              <w:t>2299-5816</w:t>
            </w:r>
          </w:p>
          <w:p w14:paraId="3125A9A2" w14:textId="77777777" w:rsidR="008867DF" w:rsidRPr="00E1065E" w:rsidRDefault="008867DF" w:rsidP="008867DF">
            <w:pPr>
              <w:spacing w:after="0" w:line="240" w:lineRule="auto"/>
              <w:rPr>
                <w:rFonts w:ascii="Calibri" w:hAnsi="Calibri" w:cs="Calibri"/>
                <w:sz w:val="16"/>
                <w:szCs w:val="16"/>
              </w:rPr>
            </w:pPr>
          </w:p>
          <w:p w14:paraId="0CE98372" w14:textId="77777777" w:rsidR="008867DF" w:rsidRPr="00E1065E" w:rsidRDefault="008867DF" w:rsidP="008867DF">
            <w:pPr>
              <w:spacing w:after="0" w:line="240" w:lineRule="auto"/>
              <w:rPr>
                <w:rFonts w:ascii="Calibri" w:hAnsi="Calibri" w:cs="Calibri"/>
                <w:sz w:val="16"/>
                <w:szCs w:val="16"/>
              </w:rPr>
            </w:pPr>
          </w:p>
          <w:p w14:paraId="75646CD9"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2299-5918</w:t>
            </w:r>
          </w:p>
        </w:tc>
      </w:tr>
      <w:tr w:rsidR="008867DF" w:rsidRPr="00E1065E" w14:paraId="614828D8" w14:textId="77777777" w:rsidTr="007B5F45">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20BA0D"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Ministerio de Trabajo y Seguridad Social (MTSS)</w:t>
            </w:r>
          </w:p>
        </w:tc>
        <w:tc>
          <w:tcPr>
            <w:tcW w:w="2841" w:type="dxa"/>
            <w:tcBorders>
              <w:top w:val="nil"/>
              <w:left w:val="nil"/>
              <w:bottom w:val="single" w:sz="8" w:space="0" w:color="auto"/>
              <w:right w:val="single" w:sz="8" w:space="0" w:color="auto"/>
            </w:tcBorders>
            <w:tcMar>
              <w:top w:w="0" w:type="dxa"/>
              <w:left w:w="108" w:type="dxa"/>
              <w:bottom w:w="0" w:type="dxa"/>
              <w:right w:w="108" w:type="dxa"/>
            </w:tcMar>
          </w:tcPr>
          <w:p w14:paraId="7F8E4E00" w14:textId="77777777" w:rsidR="008867DF" w:rsidRPr="00E1065E" w:rsidRDefault="007B5F45" w:rsidP="008867DF">
            <w:pPr>
              <w:spacing w:after="0" w:line="240" w:lineRule="auto"/>
              <w:rPr>
                <w:rFonts w:ascii="Calibri" w:hAnsi="Calibri" w:cs="Calibri"/>
                <w:b/>
                <w:sz w:val="16"/>
                <w:szCs w:val="16"/>
              </w:rPr>
            </w:pPr>
            <w:r>
              <w:rPr>
                <w:rFonts w:ascii="Calibri" w:hAnsi="Calibri" w:cs="Calibri"/>
                <w:b/>
                <w:sz w:val="16"/>
                <w:szCs w:val="16"/>
              </w:rPr>
              <w:t>Propietaria</w:t>
            </w:r>
            <w:r w:rsidR="008867DF" w:rsidRPr="00E1065E">
              <w:rPr>
                <w:rFonts w:ascii="Calibri" w:hAnsi="Calibri" w:cs="Calibri"/>
                <w:b/>
                <w:sz w:val="16"/>
                <w:szCs w:val="16"/>
              </w:rPr>
              <w:t>:</w:t>
            </w:r>
          </w:p>
          <w:p w14:paraId="11534892"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 xml:space="preserve">María de los Ángeles Chinchilla Vargas </w:t>
            </w:r>
          </w:p>
          <w:p w14:paraId="4313B22D" w14:textId="77777777" w:rsidR="008867DF" w:rsidRPr="00E1065E" w:rsidRDefault="008867DF" w:rsidP="008867DF">
            <w:pPr>
              <w:spacing w:after="0" w:line="240" w:lineRule="auto"/>
              <w:rPr>
                <w:rFonts w:ascii="Calibri" w:hAnsi="Calibri" w:cs="Calibri"/>
                <w:b/>
                <w:sz w:val="16"/>
                <w:szCs w:val="16"/>
              </w:rPr>
            </w:pPr>
            <w:r w:rsidRPr="00E1065E">
              <w:rPr>
                <w:rFonts w:ascii="Calibri" w:hAnsi="Calibri" w:cs="Calibri"/>
                <w:b/>
                <w:sz w:val="16"/>
                <w:szCs w:val="16"/>
              </w:rPr>
              <w:t>Suplente:</w:t>
            </w:r>
          </w:p>
          <w:p w14:paraId="65A73778"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 xml:space="preserve">Tony Arguedas Artavia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5B07EF9A"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Dirección Nacional de Seguridad Social</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A7FCE32" w14:textId="77777777" w:rsidR="008867DF" w:rsidRPr="00E1065E" w:rsidRDefault="00E36C8A" w:rsidP="008867DF">
            <w:pPr>
              <w:spacing w:after="0" w:line="240" w:lineRule="auto"/>
              <w:jc w:val="center"/>
              <w:rPr>
                <w:rFonts w:ascii="Calibri" w:hAnsi="Calibri" w:cs="Calibri"/>
                <w:sz w:val="16"/>
                <w:szCs w:val="16"/>
              </w:rPr>
            </w:pPr>
            <w:hyperlink r:id="rId33" w:history="1">
              <w:r w:rsidR="008867DF" w:rsidRPr="00E1065E">
                <w:rPr>
                  <w:rFonts w:ascii="Calibri" w:hAnsi="Calibri" w:cs="Calibri"/>
                  <w:color w:val="0563C1"/>
                  <w:sz w:val="16"/>
                  <w:szCs w:val="16"/>
                  <w:u w:val="single"/>
                </w:rPr>
                <w:t>maria.chinchilla@mtss.go.cr</w:t>
              </w:r>
            </w:hyperlink>
          </w:p>
          <w:p w14:paraId="7416398A" w14:textId="77777777" w:rsidR="008867DF" w:rsidRPr="00E1065E" w:rsidRDefault="00E36C8A" w:rsidP="008867DF">
            <w:pPr>
              <w:spacing w:after="0" w:line="240" w:lineRule="auto"/>
              <w:jc w:val="center"/>
              <w:rPr>
                <w:rFonts w:ascii="Calibri" w:hAnsi="Calibri" w:cs="Calibri"/>
                <w:sz w:val="16"/>
                <w:szCs w:val="16"/>
              </w:rPr>
            </w:pPr>
            <w:hyperlink r:id="rId34" w:history="1">
              <w:r w:rsidR="008867DF" w:rsidRPr="00E1065E">
                <w:rPr>
                  <w:rFonts w:ascii="Calibri" w:hAnsi="Calibri" w:cs="Calibri"/>
                  <w:color w:val="0563C1"/>
                  <w:sz w:val="16"/>
                  <w:szCs w:val="16"/>
                  <w:u w:val="single"/>
                </w:rPr>
                <w:t>tony.arguedas@mtss.go.cr</w:t>
              </w:r>
            </w:hyperlink>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3AA5A1F" w14:textId="77777777" w:rsidR="008867DF" w:rsidRPr="00E1065E" w:rsidRDefault="008867DF" w:rsidP="008867DF">
            <w:pPr>
              <w:spacing w:after="0" w:line="240" w:lineRule="auto"/>
              <w:rPr>
                <w:rFonts w:ascii="Calibri" w:hAnsi="Calibri" w:cs="Calibri"/>
                <w:sz w:val="16"/>
                <w:szCs w:val="16"/>
              </w:rPr>
            </w:pPr>
          </w:p>
          <w:p w14:paraId="09501BD3" w14:textId="77777777" w:rsidR="008867DF" w:rsidRPr="00E1065E" w:rsidRDefault="008867DF" w:rsidP="008867DF">
            <w:pPr>
              <w:spacing w:after="0" w:line="240" w:lineRule="auto"/>
              <w:rPr>
                <w:rFonts w:ascii="Calibri" w:hAnsi="Calibri" w:cs="Calibri"/>
                <w:sz w:val="16"/>
                <w:szCs w:val="16"/>
              </w:rPr>
            </w:pPr>
          </w:p>
        </w:tc>
      </w:tr>
      <w:tr w:rsidR="008867DF" w:rsidRPr="00E1065E" w14:paraId="0D9C5EC3" w14:textId="77777777" w:rsidTr="007B5F45">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53D357"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MINSITERIO SALUD (MS)</w:t>
            </w:r>
          </w:p>
        </w:tc>
        <w:tc>
          <w:tcPr>
            <w:tcW w:w="2841" w:type="dxa"/>
            <w:tcBorders>
              <w:top w:val="nil"/>
              <w:left w:val="nil"/>
              <w:bottom w:val="single" w:sz="8" w:space="0" w:color="auto"/>
              <w:right w:val="single" w:sz="8" w:space="0" w:color="auto"/>
            </w:tcBorders>
            <w:tcMar>
              <w:top w:w="0" w:type="dxa"/>
              <w:left w:w="108" w:type="dxa"/>
              <w:bottom w:w="0" w:type="dxa"/>
              <w:right w:w="108" w:type="dxa"/>
            </w:tcMar>
          </w:tcPr>
          <w:p w14:paraId="32DF8786" w14:textId="77777777" w:rsidR="008867DF" w:rsidRPr="007B5F45" w:rsidRDefault="007B5F45" w:rsidP="008867DF">
            <w:pPr>
              <w:spacing w:after="0" w:line="240" w:lineRule="auto"/>
              <w:rPr>
                <w:rFonts w:ascii="Calibri" w:hAnsi="Calibri" w:cs="Calibri"/>
                <w:b/>
                <w:sz w:val="16"/>
                <w:szCs w:val="16"/>
              </w:rPr>
            </w:pPr>
            <w:r>
              <w:rPr>
                <w:rFonts w:ascii="Calibri" w:hAnsi="Calibri" w:cs="Calibri"/>
                <w:b/>
                <w:sz w:val="16"/>
                <w:szCs w:val="16"/>
              </w:rPr>
              <w:t xml:space="preserve">Propietaria: </w:t>
            </w:r>
            <w:r w:rsidR="008867DF" w:rsidRPr="00E1065E">
              <w:rPr>
                <w:rFonts w:ascii="Calibri" w:hAnsi="Calibri" w:cs="Calibri"/>
                <w:sz w:val="16"/>
                <w:szCs w:val="16"/>
              </w:rPr>
              <w:t>Cecilia Gamboa Cerda</w:t>
            </w:r>
            <w:r w:rsidR="00E24E3F" w:rsidRPr="00E1065E">
              <w:rPr>
                <w:rFonts w:ascii="Calibri" w:hAnsi="Calibri" w:cs="Calibri"/>
                <w:sz w:val="16"/>
                <w:szCs w:val="16"/>
              </w:rPr>
              <w:t>s</w:t>
            </w:r>
            <w:r w:rsidR="008867DF" w:rsidRPr="00E1065E">
              <w:rPr>
                <w:rFonts w:ascii="Calibri" w:hAnsi="Calibri" w:cs="Calibri"/>
                <w:sz w:val="16"/>
                <w:szCs w:val="16"/>
              </w:rPr>
              <w:t xml:space="preserve"> </w:t>
            </w:r>
          </w:p>
          <w:p w14:paraId="445EEE21" w14:textId="77777777" w:rsidR="008867DF" w:rsidRPr="007B5F45" w:rsidRDefault="007B5F45" w:rsidP="008867DF">
            <w:pPr>
              <w:spacing w:after="0" w:line="240" w:lineRule="auto"/>
              <w:rPr>
                <w:rFonts w:ascii="Calibri" w:hAnsi="Calibri" w:cs="Calibri"/>
                <w:b/>
                <w:sz w:val="16"/>
                <w:szCs w:val="16"/>
              </w:rPr>
            </w:pPr>
            <w:r>
              <w:rPr>
                <w:rFonts w:ascii="Calibri" w:hAnsi="Calibri" w:cs="Calibri"/>
                <w:b/>
                <w:sz w:val="16"/>
                <w:szCs w:val="16"/>
              </w:rPr>
              <w:t xml:space="preserve">Suplente: </w:t>
            </w:r>
            <w:r w:rsidR="008867DF" w:rsidRPr="00E1065E">
              <w:rPr>
                <w:rFonts w:ascii="Calibri" w:hAnsi="Calibri" w:cs="Calibri"/>
                <w:sz w:val="16"/>
                <w:szCs w:val="16"/>
              </w:rPr>
              <w:t xml:space="preserve">Romano González Arce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08E248A6"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Dirección de Planificación Estratégica y Evaluación de las Acciones en salud</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C09C7EB" w14:textId="77777777" w:rsidR="008867DF" w:rsidRPr="00E1065E" w:rsidRDefault="00E36C8A" w:rsidP="008867DF">
            <w:pPr>
              <w:spacing w:after="0" w:line="240" w:lineRule="auto"/>
              <w:jc w:val="center"/>
              <w:rPr>
                <w:rFonts w:ascii="Calibri" w:hAnsi="Calibri" w:cs="Calibri"/>
                <w:sz w:val="16"/>
                <w:szCs w:val="16"/>
              </w:rPr>
            </w:pPr>
            <w:hyperlink r:id="rId35" w:history="1">
              <w:r w:rsidR="008867DF" w:rsidRPr="00E1065E">
                <w:rPr>
                  <w:rFonts w:ascii="Calibri" w:hAnsi="Calibri" w:cs="Calibri"/>
                  <w:color w:val="0563C1"/>
                  <w:sz w:val="16"/>
                  <w:szCs w:val="16"/>
                  <w:u w:val="single"/>
                </w:rPr>
                <w:t>cecilia.gamboa@misalud.go.cr</w:t>
              </w:r>
            </w:hyperlink>
          </w:p>
          <w:p w14:paraId="4E476460" w14:textId="77777777" w:rsidR="008867DF" w:rsidRPr="00E1065E" w:rsidRDefault="00E36C8A" w:rsidP="008867DF">
            <w:pPr>
              <w:spacing w:after="0" w:line="240" w:lineRule="auto"/>
              <w:jc w:val="center"/>
              <w:rPr>
                <w:rFonts w:ascii="Calibri" w:hAnsi="Calibri" w:cs="Calibri"/>
                <w:sz w:val="16"/>
                <w:szCs w:val="16"/>
              </w:rPr>
            </w:pPr>
            <w:hyperlink r:id="rId36" w:history="1">
              <w:r w:rsidR="008867DF" w:rsidRPr="00E1065E">
                <w:rPr>
                  <w:rFonts w:ascii="Calibri" w:hAnsi="Calibri" w:cs="Calibri"/>
                  <w:color w:val="0563C1"/>
                  <w:sz w:val="16"/>
                  <w:szCs w:val="16"/>
                  <w:u w:val="single"/>
                </w:rPr>
                <w:t>romano.gonzalez@misalud.go.cr</w:t>
              </w:r>
            </w:hyperlink>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3E2A732"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w:t>
            </w:r>
          </w:p>
          <w:p w14:paraId="4934E75B" w14:textId="77777777" w:rsidR="008867DF" w:rsidRPr="00E1065E" w:rsidRDefault="008867DF" w:rsidP="008867DF">
            <w:pPr>
              <w:spacing w:after="0" w:line="240" w:lineRule="auto"/>
              <w:rPr>
                <w:rFonts w:ascii="Calibri" w:hAnsi="Calibri" w:cs="Calibri"/>
                <w:sz w:val="16"/>
                <w:szCs w:val="16"/>
              </w:rPr>
            </w:pPr>
          </w:p>
        </w:tc>
      </w:tr>
      <w:tr w:rsidR="008867DF" w:rsidRPr="00E1065E" w14:paraId="75A3E903" w14:textId="77777777" w:rsidTr="007B5F45">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EC0401"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Ministerio de Ambiente y Energía (MINAE)- Dirección de Gestión de Calidad Ambiental (Digeca)</w:t>
            </w:r>
          </w:p>
        </w:tc>
        <w:tc>
          <w:tcPr>
            <w:tcW w:w="2841" w:type="dxa"/>
            <w:tcBorders>
              <w:top w:val="nil"/>
              <w:left w:val="nil"/>
              <w:bottom w:val="single" w:sz="8" w:space="0" w:color="auto"/>
              <w:right w:val="single" w:sz="8" w:space="0" w:color="auto"/>
            </w:tcBorders>
            <w:tcMar>
              <w:top w:w="0" w:type="dxa"/>
              <w:left w:w="108" w:type="dxa"/>
              <w:bottom w:w="0" w:type="dxa"/>
              <w:right w:w="108" w:type="dxa"/>
            </w:tcMar>
          </w:tcPr>
          <w:p w14:paraId="736277CC" w14:textId="77777777" w:rsidR="008867DF" w:rsidRPr="007B5F45" w:rsidRDefault="007B5F45" w:rsidP="008867DF">
            <w:pPr>
              <w:spacing w:after="0" w:line="240" w:lineRule="auto"/>
              <w:rPr>
                <w:rFonts w:ascii="Calibri" w:hAnsi="Calibri" w:cs="Calibri"/>
                <w:b/>
                <w:sz w:val="16"/>
                <w:szCs w:val="16"/>
              </w:rPr>
            </w:pPr>
            <w:r>
              <w:rPr>
                <w:rFonts w:ascii="Calibri" w:hAnsi="Calibri" w:cs="Calibri"/>
                <w:b/>
                <w:sz w:val="16"/>
                <w:szCs w:val="16"/>
              </w:rPr>
              <w:t xml:space="preserve">Propietario: </w:t>
            </w:r>
            <w:r w:rsidR="008867DF" w:rsidRPr="00E1065E">
              <w:rPr>
                <w:rFonts w:ascii="Calibri" w:hAnsi="Calibri" w:cs="Calibri"/>
                <w:sz w:val="16"/>
                <w:szCs w:val="16"/>
              </w:rPr>
              <w:t>Olman Mora N</w:t>
            </w:r>
          </w:p>
          <w:p w14:paraId="239ABA5B" w14:textId="77777777" w:rsidR="008867DF" w:rsidRPr="007B5F45" w:rsidRDefault="007B5F45" w:rsidP="008867DF">
            <w:pPr>
              <w:spacing w:after="0" w:line="240" w:lineRule="auto"/>
              <w:rPr>
                <w:rFonts w:ascii="Calibri" w:hAnsi="Calibri" w:cs="Calibri"/>
                <w:b/>
                <w:sz w:val="16"/>
                <w:szCs w:val="16"/>
              </w:rPr>
            </w:pPr>
            <w:r>
              <w:rPr>
                <w:rFonts w:ascii="Calibri" w:hAnsi="Calibri" w:cs="Calibri"/>
                <w:b/>
                <w:sz w:val="16"/>
                <w:szCs w:val="16"/>
              </w:rPr>
              <w:t xml:space="preserve">Suplente: </w:t>
            </w:r>
            <w:r w:rsidR="008867DF" w:rsidRPr="00E1065E">
              <w:rPr>
                <w:rFonts w:ascii="Calibri" w:hAnsi="Calibri" w:cs="Calibri"/>
                <w:sz w:val="16"/>
                <w:szCs w:val="16"/>
              </w:rPr>
              <w:t>Eduardo Murillo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01EC089C"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Dirección de Gestión de Calidad Ambiental</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712EA17" w14:textId="77777777" w:rsidR="008867DF" w:rsidRPr="00E1065E" w:rsidRDefault="00E36C8A" w:rsidP="008867DF">
            <w:pPr>
              <w:spacing w:after="0" w:line="240" w:lineRule="auto"/>
              <w:jc w:val="center"/>
              <w:rPr>
                <w:rFonts w:ascii="Calibri" w:hAnsi="Calibri" w:cs="Calibri"/>
                <w:sz w:val="16"/>
                <w:szCs w:val="16"/>
              </w:rPr>
            </w:pPr>
            <w:hyperlink r:id="rId37" w:history="1">
              <w:r w:rsidR="008867DF" w:rsidRPr="00E1065E">
                <w:rPr>
                  <w:rStyle w:val="Hipervnculo"/>
                  <w:rFonts w:ascii="Calibri" w:hAnsi="Calibri" w:cs="Calibri"/>
                  <w:sz w:val="16"/>
                  <w:szCs w:val="16"/>
                </w:rPr>
                <w:t>omora@minae.go.cr</w:t>
              </w:r>
            </w:hyperlink>
          </w:p>
          <w:p w14:paraId="0BAB4EA6" w14:textId="77777777" w:rsidR="008867DF" w:rsidRPr="00E1065E" w:rsidRDefault="008867DF" w:rsidP="008867DF">
            <w:pPr>
              <w:spacing w:after="0" w:line="240" w:lineRule="auto"/>
              <w:jc w:val="center"/>
              <w:rPr>
                <w:rFonts w:ascii="Calibri" w:hAnsi="Calibri" w:cs="Calibri"/>
                <w:sz w:val="16"/>
                <w:szCs w:val="16"/>
              </w:rPr>
            </w:pPr>
          </w:p>
          <w:p w14:paraId="45F4FC10" w14:textId="77777777" w:rsidR="008867DF" w:rsidRPr="00E1065E" w:rsidRDefault="008867DF" w:rsidP="008867DF">
            <w:pPr>
              <w:spacing w:after="0" w:line="240" w:lineRule="auto"/>
              <w:jc w:val="center"/>
              <w:rPr>
                <w:rFonts w:ascii="Calibri" w:hAnsi="Calibri" w:cs="Calibri"/>
                <w:sz w:val="16"/>
                <w:szCs w:val="16"/>
              </w:rPr>
            </w:pPr>
          </w:p>
          <w:p w14:paraId="6276CFC5" w14:textId="77777777" w:rsidR="008867DF" w:rsidRPr="00E1065E" w:rsidRDefault="00E36C8A" w:rsidP="008867DF">
            <w:pPr>
              <w:spacing w:after="0" w:line="240" w:lineRule="auto"/>
              <w:jc w:val="center"/>
              <w:rPr>
                <w:rFonts w:ascii="Calibri" w:hAnsi="Calibri" w:cs="Calibri"/>
                <w:sz w:val="16"/>
                <w:szCs w:val="16"/>
              </w:rPr>
            </w:pPr>
            <w:hyperlink r:id="rId38" w:history="1">
              <w:r w:rsidR="008867DF" w:rsidRPr="00E1065E">
                <w:rPr>
                  <w:rStyle w:val="Hipervnculo"/>
                  <w:rFonts w:ascii="Calibri" w:hAnsi="Calibri" w:cs="Calibri"/>
                  <w:sz w:val="16"/>
                  <w:szCs w:val="16"/>
                </w:rPr>
                <w:t>emurillo@minae.go.cr</w:t>
              </w:r>
            </w:hyperlink>
          </w:p>
          <w:p w14:paraId="030DB03B" w14:textId="77777777" w:rsidR="008867DF" w:rsidRPr="00E1065E" w:rsidRDefault="008867DF" w:rsidP="008867DF">
            <w:pPr>
              <w:spacing w:after="0" w:line="240" w:lineRule="auto"/>
              <w:jc w:val="center"/>
              <w:rPr>
                <w:rFonts w:ascii="Calibri" w:hAnsi="Calibri" w:cs="Calibri"/>
                <w:sz w:val="16"/>
                <w:szCs w:val="16"/>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F2E7DFB"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2257-1839</w:t>
            </w:r>
          </w:p>
        </w:tc>
      </w:tr>
      <w:tr w:rsidR="008867DF" w:rsidRPr="00E1065E" w14:paraId="38676183" w14:textId="77777777" w:rsidTr="007B5F45">
        <w:tc>
          <w:tcPr>
            <w:tcW w:w="1413" w:type="dxa"/>
            <w:tcBorders>
              <w:top w:val="nil"/>
              <w:left w:val="single" w:sz="8" w:space="0" w:color="auto"/>
              <w:bottom w:val="nil"/>
              <w:right w:val="single" w:sz="8" w:space="0" w:color="auto"/>
            </w:tcBorders>
            <w:tcMar>
              <w:top w:w="0" w:type="dxa"/>
              <w:left w:w="108" w:type="dxa"/>
              <w:bottom w:w="0" w:type="dxa"/>
              <w:right w:w="108" w:type="dxa"/>
            </w:tcMar>
          </w:tcPr>
          <w:p w14:paraId="2C2F1F56" w14:textId="5D199655"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MINAE-</w:t>
            </w:r>
            <w:r w:rsidR="00E17629">
              <w:rPr>
                <w:rFonts w:ascii="Calibri" w:hAnsi="Calibri" w:cs="Calibri"/>
                <w:sz w:val="16"/>
                <w:szCs w:val="16"/>
              </w:rPr>
              <w:t xml:space="preserve">Dirección de </w:t>
            </w:r>
            <w:r w:rsidRPr="00E1065E">
              <w:rPr>
                <w:rFonts w:ascii="Calibri" w:hAnsi="Calibri" w:cs="Calibri"/>
                <w:sz w:val="16"/>
                <w:szCs w:val="16"/>
              </w:rPr>
              <w:t>C</w:t>
            </w:r>
            <w:r w:rsidR="00AB5208">
              <w:rPr>
                <w:rFonts w:ascii="Calibri" w:hAnsi="Calibri" w:cs="Calibri"/>
                <w:sz w:val="16"/>
                <w:szCs w:val="16"/>
              </w:rPr>
              <w:t>ambio Climático (C</w:t>
            </w:r>
            <w:r w:rsidRPr="00E1065E">
              <w:rPr>
                <w:rFonts w:ascii="Calibri" w:hAnsi="Calibri" w:cs="Calibri"/>
                <w:sz w:val="16"/>
                <w:szCs w:val="16"/>
              </w:rPr>
              <w:t>C</w:t>
            </w:r>
            <w:r w:rsidR="00AB5208">
              <w:rPr>
                <w:rFonts w:ascii="Calibri" w:hAnsi="Calibri" w:cs="Calibri"/>
                <w:sz w:val="16"/>
                <w:szCs w:val="16"/>
              </w:rPr>
              <w:t>)</w:t>
            </w:r>
          </w:p>
        </w:tc>
        <w:tc>
          <w:tcPr>
            <w:tcW w:w="2841" w:type="dxa"/>
            <w:tcBorders>
              <w:top w:val="nil"/>
              <w:left w:val="nil"/>
              <w:bottom w:val="nil"/>
              <w:right w:val="single" w:sz="8" w:space="0" w:color="auto"/>
            </w:tcBorders>
            <w:tcMar>
              <w:top w:w="0" w:type="dxa"/>
              <w:left w:w="108" w:type="dxa"/>
              <w:bottom w:w="0" w:type="dxa"/>
              <w:right w:w="108" w:type="dxa"/>
            </w:tcMar>
          </w:tcPr>
          <w:p w14:paraId="0C7F590D" w14:textId="6CFCF795" w:rsidR="00E07F58" w:rsidRDefault="007573EB" w:rsidP="008867DF">
            <w:pPr>
              <w:spacing w:after="0" w:line="240" w:lineRule="auto"/>
              <w:rPr>
                <w:rFonts w:ascii="Calibri" w:hAnsi="Calibri" w:cs="Calibri"/>
                <w:b/>
                <w:sz w:val="16"/>
                <w:szCs w:val="16"/>
              </w:rPr>
            </w:pPr>
            <w:r w:rsidRPr="007573EB">
              <w:rPr>
                <w:rFonts w:ascii="Calibri" w:hAnsi="Calibri" w:cs="Calibri"/>
                <w:b/>
                <w:sz w:val="16"/>
                <w:szCs w:val="16"/>
              </w:rPr>
              <w:t>Propietaria:</w:t>
            </w:r>
            <w:r w:rsidR="00E07F58">
              <w:rPr>
                <w:rFonts w:ascii="Calibri" w:hAnsi="Calibri" w:cs="Calibri"/>
                <w:b/>
                <w:sz w:val="16"/>
                <w:szCs w:val="16"/>
              </w:rPr>
              <w:t xml:space="preserve"> </w:t>
            </w:r>
            <w:r w:rsidR="00E17629">
              <w:rPr>
                <w:rFonts w:ascii="Calibri" w:hAnsi="Calibri" w:cs="Calibri"/>
                <w:b/>
                <w:sz w:val="16"/>
                <w:szCs w:val="16"/>
              </w:rPr>
              <w:t>Laura Mora</w:t>
            </w:r>
          </w:p>
          <w:p w14:paraId="26D1FAD7" w14:textId="244F9A4F" w:rsidR="008867DF" w:rsidRDefault="00E07F58" w:rsidP="008867DF">
            <w:pPr>
              <w:spacing w:after="0" w:line="240" w:lineRule="auto"/>
              <w:rPr>
                <w:rFonts w:ascii="Calibri" w:hAnsi="Calibri" w:cs="Calibri"/>
                <w:sz w:val="16"/>
                <w:szCs w:val="16"/>
              </w:rPr>
            </w:pPr>
            <w:r w:rsidRPr="00417734">
              <w:rPr>
                <w:rFonts w:ascii="Calibri" w:hAnsi="Calibri" w:cs="Calibri"/>
                <w:b/>
                <w:sz w:val="16"/>
                <w:szCs w:val="16"/>
              </w:rPr>
              <w:t>Suplente</w:t>
            </w:r>
            <w:r w:rsidR="00EA0BF2" w:rsidRPr="00417734">
              <w:rPr>
                <w:rFonts w:ascii="Calibri" w:hAnsi="Calibri" w:cs="Calibri"/>
                <w:b/>
                <w:sz w:val="16"/>
                <w:szCs w:val="16"/>
              </w:rPr>
              <w:t>:</w:t>
            </w:r>
            <w:r w:rsidR="007573EB">
              <w:rPr>
                <w:rFonts w:ascii="Calibri" w:hAnsi="Calibri" w:cs="Calibri"/>
                <w:sz w:val="16"/>
                <w:szCs w:val="16"/>
              </w:rPr>
              <w:t xml:space="preserve"> </w:t>
            </w:r>
            <w:r w:rsidR="00E17629">
              <w:rPr>
                <w:rFonts w:ascii="Calibri" w:hAnsi="Calibri" w:cs="Calibri"/>
                <w:sz w:val="16"/>
                <w:szCs w:val="16"/>
              </w:rPr>
              <w:t>Andrés Fallas</w:t>
            </w:r>
          </w:p>
          <w:p w14:paraId="6090C05A" w14:textId="36B723D4" w:rsidR="007573EB" w:rsidRPr="00E1065E" w:rsidRDefault="00E07F58" w:rsidP="008867DF">
            <w:pPr>
              <w:spacing w:after="0" w:line="240" w:lineRule="auto"/>
              <w:rPr>
                <w:rFonts w:ascii="Calibri" w:hAnsi="Calibri" w:cs="Calibri"/>
                <w:sz w:val="16"/>
                <w:szCs w:val="16"/>
              </w:rPr>
            </w:pPr>
            <w:r>
              <w:rPr>
                <w:rFonts w:ascii="Calibri" w:hAnsi="Calibri" w:cs="Calibri"/>
                <w:b/>
                <w:sz w:val="16"/>
                <w:szCs w:val="16"/>
              </w:rPr>
              <w:t>Directora</w:t>
            </w:r>
            <w:r w:rsidR="00E17629">
              <w:rPr>
                <w:rFonts w:ascii="Calibri" w:hAnsi="Calibri" w:cs="Calibri"/>
                <w:b/>
                <w:sz w:val="16"/>
                <w:szCs w:val="16"/>
              </w:rPr>
              <w:t xml:space="preserve"> </w:t>
            </w:r>
            <w:r w:rsidR="007573EB" w:rsidRPr="007573EB">
              <w:rPr>
                <w:rFonts w:ascii="Calibri" w:hAnsi="Calibri" w:cs="Calibri"/>
                <w:b/>
                <w:sz w:val="16"/>
                <w:szCs w:val="16"/>
              </w:rPr>
              <w:t>:</w:t>
            </w:r>
            <w:r w:rsidR="007573EB">
              <w:rPr>
                <w:rFonts w:ascii="Calibri" w:hAnsi="Calibri" w:cs="Calibri"/>
                <w:sz w:val="16"/>
                <w:szCs w:val="16"/>
              </w:rPr>
              <w:t xml:space="preserve"> </w:t>
            </w:r>
            <w:r w:rsidR="007573EB" w:rsidRPr="007573EB">
              <w:rPr>
                <w:rFonts w:ascii="Calibri" w:hAnsi="Calibri" w:cs="Calibri"/>
                <w:sz w:val="16"/>
                <w:szCs w:val="16"/>
              </w:rPr>
              <w:t>Patricia Campos Mesen</w:t>
            </w:r>
          </w:p>
        </w:tc>
        <w:tc>
          <w:tcPr>
            <w:tcW w:w="2693" w:type="dxa"/>
            <w:vMerge w:val="restart"/>
            <w:tcBorders>
              <w:top w:val="nil"/>
              <w:left w:val="nil"/>
              <w:right w:val="single" w:sz="8" w:space="0" w:color="auto"/>
            </w:tcBorders>
            <w:tcMar>
              <w:top w:w="0" w:type="dxa"/>
              <w:left w:w="108" w:type="dxa"/>
              <w:bottom w:w="0" w:type="dxa"/>
              <w:right w:w="108" w:type="dxa"/>
            </w:tcMar>
          </w:tcPr>
          <w:p w14:paraId="2C302A04" w14:textId="77777777" w:rsidR="008867DF" w:rsidRPr="00E1065E" w:rsidRDefault="008867DF" w:rsidP="008867DF">
            <w:pPr>
              <w:spacing w:after="0" w:line="240" w:lineRule="auto"/>
              <w:jc w:val="center"/>
              <w:rPr>
                <w:rFonts w:ascii="Calibri" w:hAnsi="Calibri" w:cs="Calibri"/>
                <w:sz w:val="16"/>
                <w:szCs w:val="16"/>
              </w:rPr>
            </w:pPr>
            <w:r w:rsidRPr="00E1065E">
              <w:rPr>
                <w:rFonts w:ascii="Calibri" w:hAnsi="Calibri" w:cs="Calibri"/>
                <w:sz w:val="16"/>
                <w:szCs w:val="16"/>
              </w:rPr>
              <w:t>Dirección Cambio Climático</w:t>
            </w:r>
          </w:p>
        </w:tc>
        <w:tc>
          <w:tcPr>
            <w:tcW w:w="2268" w:type="dxa"/>
            <w:tcBorders>
              <w:top w:val="nil"/>
              <w:left w:val="nil"/>
              <w:bottom w:val="nil"/>
              <w:right w:val="single" w:sz="8" w:space="0" w:color="auto"/>
            </w:tcBorders>
            <w:tcMar>
              <w:top w:w="0" w:type="dxa"/>
              <w:left w:w="108" w:type="dxa"/>
              <w:bottom w:w="0" w:type="dxa"/>
              <w:right w:w="108" w:type="dxa"/>
            </w:tcMar>
          </w:tcPr>
          <w:p w14:paraId="06106CF9" w14:textId="77777777" w:rsidR="007573EB" w:rsidRDefault="00E36C8A" w:rsidP="007573EB">
            <w:pPr>
              <w:spacing w:after="0" w:line="240" w:lineRule="auto"/>
              <w:jc w:val="center"/>
              <w:rPr>
                <w:rFonts w:ascii="Calibri" w:hAnsi="Calibri" w:cs="Calibri"/>
                <w:sz w:val="16"/>
                <w:szCs w:val="16"/>
              </w:rPr>
            </w:pPr>
            <w:hyperlink r:id="rId39" w:history="1">
              <w:r w:rsidR="00BA65F4" w:rsidRPr="001D52B2">
                <w:rPr>
                  <w:rStyle w:val="Hipervnculo"/>
                  <w:rFonts w:ascii="Calibri" w:hAnsi="Calibri" w:cs="Calibri"/>
                  <w:sz w:val="16"/>
                  <w:szCs w:val="16"/>
                </w:rPr>
                <w:t>lauramora207@gmail.com</w:t>
              </w:r>
            </w:hyperlink>
            <w:r w:rsidR="00BA65F4">
              <w:rPr>
                <w:rFonts w:ascii="Calibri" w:hAnsi="Calibri" w:cs="Calibri"/>
                <w:sz w:val="16"/>
                <w:szCs w:val="16"/>
              </w:rPr>
              <w:t xml:space="preserve"> </w:t>
            </w:r>
          </w:p>
          <w:p w14:paraId="04F3EF04" w14:textId="209BD697" w:rsidR="00BA65F4" w:rsidRPr="00E1065E" w:rsidRDefault="00E36C8A" w:rsidP="007573EB">
            <w:pPr>
              <w:spacing w:after="0" w:line="240" w:lineRule="auto"/>
              <w:jc w:val="center"/>
              <w:rPr>
                <w:rFonts w:ascii="Calibri" w:hAnsi="Calibri" w:cs="Calibri"/>
                <w:sz w:val="16"/>
                <w:szCs w:val="16"/>
              </w:rPr>
            </w:pPr>
            <w:hyperlink r:id="rId40" w:history="1">
              <w:r w:rsidR="00BA65F4" w:rsidRPr="001D52B2">
                <w:rPr>
                  <w:rStyle w:val="Hipervnculo"/>
                  <w:rFonts w:ascii="Calibri" w:hAnsi="Calibri" w:cs="Calibri"/>
                  <w:sz w:val="16"/>
                  <w:szCs w:val="16"/>
                </w:rPr>
                <w:t>andres.fallas@ucr.ac.cr</w:t>
              </w:r>
            </w:hyperlink>
            <w:r w:rsidR="00BA65F4">
              <w:rPr>
                <w:rFonts w:ascii="Calibri" w:hAnsi="Calibri" w:cs="Calibri"/>
                <w:sz w:val="16"/>
                <w:szCs w:val="16"/>
              </w:rPr>
              <w:t xml:space="preserve"> </w:t>
            </w:r>
          </w:p>
        </w:tc>
        <w:tc>
          <w:tcPr>
            <w:tcW w:w="992" w:type="dxa"/>
            <w:tcBorders>
              <w:top w:val="nil"/>
              <w:left w:val="nil"/>
              <w:bottom w:val="nil"/>
              <w:right w:val="single" w:sz="8" w:space="0" w:color="auto"/>
            </w:tcBorders>
            <w:tcMar>
              <w:top w:w="0" w:type="dxa"/>
              <w:left w:w="108" w:type="dxa"/>
              <w:bottom w:w="0" w:type="dxa"/>
              <w:right w:w="108" w:type="dxa"/>
            </w:tcMar>
          </w:tcPr>
          <w:p w14:paraId="59A4FC94" w14:textId="77777777" w:rsidR="00181269" w:rsidRDefault="00181269" w:rsidP="008867DF">
            <w:pPr>
              <w:spacing w:after="0" w:line="240" w:lineRule="auto"/>
              <w:rPr>
                <w:rFonts w:ascii="Calibri" w:hAnsi="Calibri" w:cs="Calibri"/>
                <w:sz w:val="16"/>
                <w:szCs w:val="16"/>
              </w:rPr>
            </w:pPr>
          </w:p>
          <w:p w14:paraId="1D2528FF"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8321-5775</w:t>
            </w:r>
          </w:p>
          <w:p w14:paraId="35A28F7C" w14:textId="77777777" w:rsidR="008867DF" w:rsidRPr="00E1065E" w:rsidRDefault="008867DF" w:rsidP="008867DF">
            <w:pPr>
              <w:spacing w:after="0" w:line="240" w:lineRule="auto"/>
              <w:rPr>
                <w:rFonts w:ascii="Calibri" w:hAnsi="Calibri" w:cs="Calibri"/>
                <w:sz w:val="16"/>
                <w:szCs w:val="16"/>
              </w:rPr>
            </w:pPr>
            <w:r w:rsidRPr="00E1065E">
              <w:rPr>
                <w:rFonts w:ascii="Calibri" w:hAnsi="Calibri" w:cs="Calibri"/>
                <w:sz w:val="16"/>
                <w:szCs w:val="16"/>
              </w:rPr>
              <w:t>2253-4298</w:t>
            </w:r>
          </w:p>
        </w:tc>
      </w:tr>
      <w:tr w:rsidR="008867DF" w:rsidRPr="00E1065E" w14:paraId="05010663" w14:textId="77777777" w:rsidTr="007B5F45">
        <w:tc>
          <w:tcPr>
            <w:tcW w:w="141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14B3C8" w14:textId="77777777" w:rsidR="008867DF" w:rsidRPr="00E1065E" w:rsidRDefault="008867DF" w:rsidP="008867DF">
            <w:pPr>
              <w:spacing w:after="0" w:line="240" w:lineRule="auto"/>
              <w:rPr>
                <w:rFonts w:ascii="Calibri" w:hAnsi="Calibri" w:cs="Calibri"/>
                <w:sz w:val="16"/>
                <w:szCs w:val="16"/>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tcPr>
          <w:p w14:paraId="4241EDA7" w14:textId="77777777" w:rsidR="008867DF" w:rsidRPr="00E1065E" w:rsidRDefault="008867DF" w:rsidP="008867DF">
            <w:pPr>
              <w:spacing w:after="0" w:line="240" w:lineRule="auto"/>
              <w:rPr>
                <w:rFonts w:ascii="Calibri" w:hAnsi="Calibri" w:cs="Calibri"/>
                <w:sz w:val="16"/>
                <w:szCs w:val="16"/>
              </w:rPr>
            </w:pPr>
          </w:p>
        </w:tc>
        <w:tc>
          <w:tcPr>
            <w:tcW w:w="2693" w:type="dxa"/>
            <w:vMerge/>
            <w:tcBorders>
              <w:left w:val="nil"/>
              <w:bottom w:val="single" w:sz="8" w:space="0" w:color="auto"/>
              <w:right w:val="single" w:sz="8" w:space="0" w:color="auto"/>
            </w:tcBorders>
            <w:tcMar>
              <w:top w:w="0" w:type="dxa"/>
              <w:left w:w="108" w:type="dxa"/>
              <w:bottom w:w="0" w:type="dxa"/>
              <w:right w:w="108" w:type="dxa"/>
            </w:tcMar>
          </w:tcPr>
          <w:p w14:paraId="7646EC04" w14:textId="77777777" w:rsidR="008867DF" w:rsidRPr="00E1065E" w:rsidRDefault="008867DF" w:rsidP="008867DF">
            <w:pPr>
              <w:spacing w:after="0" w:line="240" w:lineRule="auto"/>
              <w:jc w:val="center"/>
              <w:rPr>
                <w:rFonts w:ascii="Calibri" w:hAnsi="Calibri" w:cs="Calibri"/>
                <w:sz w:val="16"/>
                <w:szCs w:val="16"/>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9D9592E" w14:textId="77777777" w:rsidR="008867DF" w:rsidRPr="00E1065E" w:rsidRDefault="008867DF" w:rsidP="008867DF">
            <w:pPr>
              <w:spacing w:after="0" w:line="240" w:lineRule="auto"/>
              <w:jc w:val="center"/>
              <w:rPr>
                <w:sz w:val="16"/>
                <w:szCs w:val="16"/>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23EF9C6" w14:textId="77777777" w:rsidR="008867DF" w:rsidRPr="00E1065E" w:rsidRDefault="008867DF" w:rsidP="008867DF">
            <w:pPr>
              <w:spacing w:after="0" w:line="240" w:lineRule="auto"/>
              <w:rPr>
                <w:rFonts w:ascii="Calibri" w:hAnsi="Calibri" w:cs="Calibri"/>
                <w:sz w:val="16"/>
                <w:szCs w:val="16"/>
              </w:rPr>
            </w:pPr>
          </w:p>
        </w:tc>
      </w:tr>
    </w:tbl>
    <w:p w14:paraId="6F54B0BB" w14:textId="77777777" w:rsidR="000C540E" w:rsidRPr="00E1065E" w:rsidRDefault="000C540E" w:rsidP="00DD4A5B">
      <w:pPr>
        <w:spacing w:before="120" w:after="0"/>
        <w:rPr>
          <w:rFonts w:ascii="Arial" w:hAnsi="Arial" w:cs="Arial"/>
          <w:b/>
          <w:sz w:val="16"/>
          <w:szCs w:val="16"/>
        </w:rPr>
      </w:pPr>
    </w:p>
    <w:p w14:paraId="73C8258C" w14:textId="77777777" w:rsidR="00916721" w:rsidRDefault="00916721" w:rsidP="005507FF">
      <w:pPr>
        <w:spacing w:before="120" w:after="0"/>
        <w:jc w:val="center"/>
        <w:rPr>
          <w:rFonts w:ascii="Arial" w:hAnsi="Arial" w:cs="Arial"/>
          <w:b/>
          <w:sz w:val="24"/>
          <w:szCs w:val="24"/>
          <w:u w:val="single"/>
        </w:rPr>
      </w:pPr>
    </w:p>
    <w:p w14:paraId="605571C1" w14:textId="77777777" w:rsidR="00916721" w:rsidRDefault="00916721" w:rsidP="005507FF">
      <w:pPr>
        <w:spacing w:before="120" w:after="0"/>
        <w:jc w:val="center"/>
        <w:rPr>
          <w:rFonts w:ascii="Arial" w:hAnsi="Arial" w:cs="Arial"/>
          <w:b/>
          <w:sz w:val="24"/>
          <w:szCs w:val="24"/>
          <w:u w:val="single"/>
        </w:rPr>
      </w:pPr>
    </w:p>
    <w:p w14:paraId="48F9E9BB" w14:textId="77777777" w:rsidR="00916721" w:rsidRDefault="00916721" w:rsidP="005507FF">
      <w:pPr>
        <w:spacing w:before="120" w:after="0"/>
        <w:jc w:val="center"/>
        <w:rPr>
          <w:rFonts w:ascii="Arial" w:hAnsi="Arial" w:cs="Arial"/>
          <w:b/>
          <w:sz w:val="24"/>
          <w:szCs w:val="24"/>
          <w:u w:val="single"/>
        </w:rPr>
      </w:pPr>
    </w:p>
    <w:p w14:paraId="29983802" w14:textId="25E41F0E" w:rsidR="00916721" w:rsidRDefault="00916721" w:rsidP="00FA77F1">
      <w:pPr>
        <w:spacing w:before="120" w:after="0"/>
        <w:rPr>
          <w:rFonts w:ascii="Arial" w:hAnsi="Arial" w:cs="Arial"/>
          <w:b/>
          <w:sz w:val="24"/>
          <w:szCs w:val="24"/>
          <w:u w:val="single"/>
        </w:rPr>
      </w:pPr>
    </w:p>
    <w:p w14:paraId="043D4BE3" w14:textId="77777777" w:rsidR="00251883" w:rsidRPr="00981A64" w:rsidRDefault="00251883" w:rsidP="005A3B0A">
      <w:pPr>
        <w:pStyle w:val="Ttulo2"/>
      </w:pPr>
      <w:bookmarkStart w:id="19" w:name="_Toc67490944"/>
      <w:r w:rsidRPr="00981A64">
        <w:t>Anexo 2</w:t>
      </w:r>
      <w:bookmarkEnd w:id="19"/>
    </w:p>
    <w:p w14:paraId="3E94ED6D" w14:textId="77777777" w:rsidR="005507FF" w:rsidRPr="00981A64" w:rsidRDefault="005507FF" w:rsidP="005507FF">
      <w:pPr>
        <w:spacing w:before="120" w:after="0"/>
        <w:jc w:val="center"/>
        <w:rPr>
          <w:rFonts w:ascii="Arial" w:hAnsi="Arial" w:cs="Arial"/>
          <w:b/>
          <w:sz w:val="24"/>
          <w:szCs w:val="24"/>
        </w:rPr>
      </w:pPr>
      <w:r w:rsidRPr="00981A64">
        <w:rPr>
          <w:rFonts w:ascii="Arial" w:hAnsi="Arial" w:cs="Arial"/>
          <w:b/>
          <w:sz w:val="24"/>
          <w:szCs w:val="24"/>
        </w:rPr>
        <w:t>Planificación de pasos estratégicos para implementar la Política de Producción y Consumo Sostenible (PPCS) como contribución al proceso de des-carbonización de la economía nacional.</w:t>
      </w:r>
    </w:p>
    <w:p w14:paraId="72653DA5" w14:textId="77777777" w:rsidR="005507FF" w:rsidRPr="00DE6732" w:rsidRDefault="005507FF" w:rsidP="005507FF">
      <w:pPr>
        <w:rPr>
          <w:sz w:val="16"/>
          <w:szCs w:val="16"/>
        </w:rPr>
      </w:pPr>
    </w:p>
    <w:p w14:paraId="30FAD4FC" w14:textId="77777777" w:rsidR="005507FF" w:rsidRPr="00DE6732" w:rsidRDefault="005507FF" w:rsidP="005507FF">
      <w:pPr>
        <w:jc w:val="both"/>
        <w:rPr>
          <w:rFonts w:ascii="Arial" w:hAnsi="Arial" w:cs="Arial"/>
          <w:sz w:val="16"/>
          <w:szCs w:val="16"/>
        </w:rPr>
      </w:pPr>
      <w:r w:rsidRPr="00DE6732">
        <w:rPr>
          <w:rFonts w:ascii="Arial" w:hAnsi="Arial" w:cs="Arial"/>
          <w:sz w:val="16"/>
          <w:szCs w:val="16"/>
        </w:rPr>
        <w:t>La siguiente tabla, establece el camino estratégico a seguir, mediante la planificación de acciones y actividades que consideramos conveniente emprender para llegar a una consolidación de la Política de Producción y Consumo Sostenible (PPCS). Con esta etapa, se prevé, establecer una relación intersectorial (mediante el mecanismo de conformación de alianzas público-privadas) que lleven a concatenar esfuerzos para la producción de insumos que servirán para medir el grado de implementación y progreso que va teniendo cada uno de los diferentes ejes, objetivos, metas y estrategias que incorpora dicha política.</w:t>
      </w:r>
    </w:p>
    <w:p w14:paraId="21C98CB5" w14:textId="77777777" w:rsidR="005507FF" w:rsidRPr="00DE6732" w:rsidRDefault="005507FF" w:rsidP="005507FF">
      <w:pPr>
        <w:jc w:val="both"/>
        <w:rPr>
          <w:rFonts w:ascii="Arial" w:hAnsi="Arial" w:cs="Arial"/>
          <w:b/>
          <w:sz w:val="16"/>
          <w:szCs w:val="16"/>
        </w:rPr>
      </w:pPr>
      <w:r w:rsidRPr="00DE6732">
        <w:rPr>
          <w:rFonts w:ascii="Arial" w:hAnsi="Arial" w:cs="Arial"/>
          <w:b/>
          <w:sz w:val="16"/>
          <w:szCs w:val="16"/>
        </w:rPr>
        <w:t>Fase I</w:t>
      </w:r>
      <w:r w:rsidRPr="00DE6732">
        <w:rPr>
          <w:rStyle w:val="Refdenotaalpie"/>
          <w:rFonts w:ascii="Arial" w:hAnsi="Arial" w:cs="Arial"/>
          <w:b/>
          <w:sz w:val="16"/>
          <w:szCs w:val="16"/>
        </w:rPr>
        <w:footnoteReference w:id="2"/>
      </w:r>
      <w:r w:rsidRPr="00DE6732">
        <w:rPr>
          <w:rFonts w:ascii="Arial" w:hAnsi="Arial" w:cs="Arial"/>
          <w:b/>
          <w:sz w:val="16"/>
          <w:szCs w:val="16"/>
        </w:rPr>
        <w:t xml:space="preserve">. Fortaleciendo de las alianzas intersectoriales. </w:t>
      </w:r>
    </w:p>
    <w:p w14:paraId="4C27C855" w14:textId="77777777" w:rsidR="005507FF" w:rsidRPr="00DE6732" w:rsidRDefault="005507FF" w:rsidP="005507FF">
      <w:pPr>
        <w:jc w:val="both"/>
        <w:rPr>
          <w:rFonts w:ascii="Arial" w:hAnsi="Arial" w:cs="Arial"/>
          <w:sz w:val="16"/>
          <w:szCs w:val="16"/>
        </w:rPr>
      </w:pPr>
      <w:r w:rsidRPr="00DE6732">
        <w:rPr>
          <w:rFonts w:ascii="Arial" w:hAnsi="Arial" w:cs="Arial"/>
          <w:b/>
          <w:sz w:val="16"/>
          <w:szCs w:val="16"/>
        </w:rPr>
        <w:t>Principio I</w:t>
      </w:r>
      <w:r w:rsidRPr="00DE6732">
        <w:rPr>
          <w:rStyle w:val="Refdenotaalpie"/>
          <w:rFonts w:ascii="Arial" w:hAnsi="Arial" w:cs="Arial"/>
          <w:b/>
          <w:sz w:val="16"/>
          <w:szCs w:val="16"/>
        </w:rPr>
        <w:footnoteReference w:id="3"/>
      </w:r>
      <w:r w:rsidRPr="00DE6732">
        <w:rPr>
          <w:rFonts w:ascii="Arial" w:hAnsi="Arial" w:cs="Arial"/>
          <w:b/>
          <w:sz w:val="16"/>
          <w:szCs w:val="16"/>
        </w:rPr>
        <w:t>.</w:t>
      </w:r>
      <w:r w:rsidRPr="00DE6732">
        <w:rPr>
          <w:rFonts w:ascii="Arial" w:hAnsi="Arial" w:cs="Arial"/>
          <w:sz w:val="16"/>
          <w:szCs w:val="16"/>
        </w:rPr>
        <w:t xml:space="preserve"> Establecer las condiciones para implementar la política de producción y consumo sostenible</w:t>
      </w:r>
    </w:p>
    <w:tbl>
      <w:tblPr>
        <w:tblStyle w:val="Tablaconcuadrcula"/>
        <w:tblpPr w:leftFromText="141" w:rightFromText="141" w:vertAnchor="text" w:horzAnchor="margin" w:tblpY="645"/>
        <w:tblW w:w="9776" w:type="dxa"/>
        <w:tblLayout w:type="fixed"/>
        <w:tblLook w:val="04A0" w:firstRow="1" w:lastRow="0" w:firstColumn="1" w:lastColumn="0" w:noHBand="0" w:noVBand="1"/>
      </w:tblPr>
      <w:tblGrid>
        <w:gridCol w:w="929"/>
        <w:gridCol w:w="1901"/>
        <w:gridCol w:w="2410"/>
        <w:gridCol w:w="1559"/>
        <w:gridCol w:w="993"/>
        <w:gridCol w:w="1984"/>
      </w:tblGrid>
      <w:tr w:rsidR="005507FF" w:rsidRPr="00DE6732" w14:paraId="1FA24426" w14:textId="77777777" w:rsidTr="00DD4A5B">
        <w:trPr>
          <w:trHeight w:val="283"/>
        </w:trPr>
        <w:tc>
          <w:tcPr>
            <w:tcW w:w="929" w:type="dxa"/>
            <w:shd w:val="clear" w:color="auto" w:fill="D0CECE" w:themeFill="background2" w:themeFillShade="E6"/>
          </w:tcPr>
          <w:p w14:paraId="2D3D30C8" w14:textId="77777777" w:rsidR="005507FF" w:rsidRPr="00DE6732" w:rsidRDefault="005507FF" w:rsidP="00B15693">
            <w:pPr>
              <w:jc w:val="center"/>
              <w:rPr>
                <w:rFonts w:ascii="Arial" w:hAnsi="Arial" w:cs="Arial"/>
                <w:b/>
                <w:sz w:val="16"/>
                <w:szCs w:val="16"/>
              </w:rPr>
            </w:pPr>
            <w:r w:rsidRPr="00DE6732">
              <w:rPr>
                <w:rFonts w:ascii="Arial" w:hAnsi="Arial" w:cs="Arial"/>
                <w:b/>
                <w:sz w:val="16"/>
                <w:szCs w:val="16"/>
              </w:rPr>
              <w:t>Metas</w:t>
            </w:r>
          </w:p>
        </w:tc>
        <w:tc>
          <w:tcPr>
            <w:tcW w:w="1901" w:type="dxa"/>
            <w:shd w:val="clear" w:color="auto" w:fill="D0CECE" w:themeFill="background2" w:themeFillShade="E6"/>
          </w:tcPr>
          <w:p w14:paraId="1F854293" w14:textId="77777777" w:rsidR="005507FF" w:rsidRPr="00DE6732" w:rsidRDefault="005507FF" w:rsidP="00B15693">
            <w:pPr>
              <w:jc w:val="center"/>
              <w:rPr>
                <w:rFonts w:ascii="Arial" w:hAnsi="Arial" w:cs="Arial"/>
                <w:b/>
                <w:sz w:val="16"/>
                <w:szCs w:val="16"/>
              </w:rPr>
            </w:pPr>
            <w:r w:rsidRPr="00DE6732">
              <w:rPr>
                <w:rFonts w:ascii="Arial" w:hAnsi="Arial" w:cs="Arial"/>
                <w:b/>
                <w:sz w:val="16"/>
                <w:szCs w:val="16"/>
              </w:rPr>
              <w:t>Etapas</w:t>
            </w:r>
          </w:p>
        </w:tc>
        <w:tc>
          <w:tcPr>
            <w:tcW w:w="2410" w:type="dxa"/>
            <w:shd w:val="clear" w:color="auto" w:fill="D0CECE" w:themeFill="background2" w:themeFillShade="E6"/>
          </w:tcPr>
          <w:p w14:paraId="5657B3AE" w14:textId="77777777" w:rsidR="005507FF" w:rsidRPr="00DE6732" w:rsidRDefault="005507FF" w:rsidP="00B15693">
            <w:pPr>
              <w:jc w:val="center"/>
              <w:rPr>
                <w:rFonts w:ascii="Arial" w:hAnsi="Arial" w:cs="Arial"/>
                <w:b/>
                <w:sz w:val="16"/>
                <w:szCs w:val="16"/>
              </w:rPr>
            </w:pPr>
            <w:r w:rsidRPr="00DE6732">
              <w:rPr>
                <w:rFonts w:ascii="Arial" w:hAnsi="Arial" w:cs="Arial"/>
                <w:b/>
                <w:sz w:val="16"/>
                <w:szCs w:val="16"/>
              </w:rPr>
              <w:t xml:space="preserve">Acciones concretas  </w:t>
            </w:r>
          </w:p>
          <w:p w14:paraId="7D94EF7A" w14:textId="77777777" w:rsidR="005507FF" w:rsidRPr="00DE6732" w:rsidRDefault="005507FF" w:rsidP="00B15693">
            <w:pPr>
              <w:jc w:val="center"/>
              <w:rPr>
                <w:rFonts w:ascii="Arial" w:hAnsi="Arial" w:cs="Arial"/>
                <w:b/>
                <w:sz w:val="16"/>
                <w:szCs w:val="16"/>
              </w:rPr>
            </w:pPr>
            <w:r w:rsidRPr="00DE6732">
              <w:rPr>
                <w:rFonts w:ascii="Arial" w:hAnsi="Arial" w:cs="Arial"/>
                <w:b/>
                <w:sz w:val="16"/>
                <w:szCs w:val="16"/>
              </w:rPr>
              <w:t>¿Cómo y Para qué?</w:t>
            </w:r>
          </w:p>
        </w:tc>
        <w:tc>
          <w:tcPr>
            <w:tcW w:w="1559" w:type="dxa"/>
            <w:shd w:val="clear" w:color="auto" w:fill="D0CECE" w:themeFill="background2" w:themeFillShade="E6"/>
          </w:tcPr>
          <w:p w14:paraId="55B41048" w14:textId="77777777" w:rsidR="005507FF" w:rsidRPr="00DE6732" w:rsidRDefault="005507FF" w:rsidP="00B15693">
            <w:pPr>
              <w:jc w:val="center"/>
              <w:rPr>
                <w:rFonts w:ascii="Arial" w:hAnsi="Arial" w:cs="Arial"/>
                <w:b/>
                <w:sz w:val="16"/>
                <w:szCs w:val="16"/>
              </w:rPr>
            </w:pPr>
            <w:r w:rsidRPr="00DE6732">
              <w:rPr>
                <w:rFonts w:ascii="Arial" w:hAnsi="Arial" w:cs="Arial"/>
                <w:b/>
                <w:sz w:val="16"/>
                <w:szCs w:val="16"/>
              </w:rPr>
              <w:t>Consenso Participativo</w:t>
            </w:r>
          </w:p>
          <w:p w14:paraId="77E188D2" w14:textId="77777777" w:rsidR="005507FF" w:rsidRPr="00DE6732" w:rsidRDefault="005507FF" w:rsidP="00B15693">
            <w:pPr>
              <w:jc w:val="center"/>
              <w:rPr>
                <w:rFonts w:ascii="Arial" w:hAnsi="Arial" w:cs="Arial"/>
                <w:b/>
                <w:sz w:val="16"/>
                <w:szCs w:val="16"/>
              </w:rPr>
            </w:pPr>
            <w:r w:rsidRPr="00DE6732">
              <w:rPr>
                <w:rFonts w:ascii="Arial" w:hAnsi="Arial" w:cs="Arial"/>
                <w:b/>
                <w:sz w:val="16"/>
                <w:szCs w:val="16"/>
              </w:rPr>
              <w:t>¿Con Quién?</w:t>
            </w:r>
          </w:p>
        </w:tc>
        <w:tc>
          <w:tcPr>
            <w:tcW w:w="993" w:type="dxa"/>
            <w:shd w:val="clear" w:color="auto" w:fill="D0CECE" w:themeFill="background2" w:themeFillShade="E6"/>
          </w:tcPr>
          <w:p w14:paraId="224AEB5C" w14:textId="77777777" w:rsidR="005507FF" w:rsidRPr="00DE6732" w:rsidRDefault="005507FF" w:rsidP="00B15693">
            <w:pPr>
              <w:jc w:val="center"/>
              <w:rPr>
                <w:rFonts w:ascii="Arial" w:hAnsi="Arial" w:cs="Arial"/>
                <w:b/>
                <w:sz w:val="16"/>
                <w:szCs w:val="16"/>
              </w:rPr>
            </w:pPr>
            <w:r w:rsidRPr="00DE6732">
              <w:rPr>
                <w:rFonts w:ascii="Arial" w:hAnsi="Arial" w:cs="Arial"/>
                <w:b/>
                <w:sz w:val="16"/>
                <w:szCs w:val="16"/>
              </w:rPr>
              <w:t>Plazo</w:t>
            </w:r>
          </w:p>
          <w:p w14:paraId="2F33E0B2" w14:textId="77777777" w:rsidR="005507FF" w:rsidRPr="00DE6732" w:rsidRDefault="005507FF" w:rsidP="00B15693">
            <w:pPr>
              <w:jc w:val="center"/>
              <w:rPr>
                <w:rFonts w:ascii="Arial" w:hAnsi="Arial" w:cs="Arial"/>
                <w:b/>
                <w:sz w:val="16"/>
                <w:szCs w:val="16"/>
              </w:rPr>
            </w:pPr>
            <w:r w:rsidRPr="00DE6732">
              <w:rPr>
                <w:rFonts w:ascii="Arial" w:hAnsi="Arial" w:cs="Arial"/>
                <w:b/>
                <w:sz w:val="16"/>
                <w:szCs w:val="16"/>
              </w:rPr>
              <w:t>¿Cuándo?</w:t>
            </w:r>
          </w:p>
        </w:tc>
        <w:tc>
          <w:tcPr>
            <w:tcW w:w="1984" w:type="dxa"/>
            <w:shd w:val="clear" w:color="auto" w:fill="D0CECE" w:themeFill="background2" w:themeFillShade="E6"/>
          </w:tcPr>
          <w:p w14:paraId="743FCFF2" w14:textId="77777777" w:rsidR="005507FF" w:rsidRPr="00DE6732" w:rsidRDefault="005507FF" w:rsidP="00B15693">
            <w:pPr>
              <w:jc w:val="center"/>
              <w:rPr>
                <w:rFonts w:ascii="Arial" w:hAnsi="Arial" w:cs="Arial"/>
                <w:b/>
                <w:sz w:val="16"/>
                <w:szCs w:val="16"/>
              </w:rPr>
            </w:pPr>
            <w:r w:rsidRPr="00DE6732">
              <w:rPr>
                <w:rFonts w:ascii="Arial" w:hAnsi="Arial" w:cs="Arial"/>
                <w:b/>
                <w:sz w:val="16"/>
                <w:szCs w:val="16"/>
              </w:rPr>
              <w:t>Producto esperado</w:t>
            </w:r>
          </w:p>
          <w:p w14:paraId="4F197B76" w14:textId="77777777" w:rsidR="005507FF" w:rsidRPr="00DE6732" w:rsidRDefault="005507FF" w:rsidP="00B15693">
            <w:pPr>
              <w:jc w:val="center"/>
              <w:rPr>
                <w:rFonts w:ascii="Arial" w:hAnsi="Arial" w:cs="Arial"/>
                <w:b/>
                <w:sz w:val="16"/>
                <w:szCs w:val="16"/>
              </w:rPr>
            </w:pPr>
            <w:r w:rsidRPr="00DE6732">
              <w:rPr>
                <w:rFonts w:ascii="Arial" w:hAnsi="Arial" w:cs="Arial"/>
                <w:b/>
                <w:sz w:val="16"/>
                <w:szCs w:val="16"/>
              </w:rPr>
              <w:t>¿Para Qué?</w:t>
            </w:r>
          </w:p>
        </w:tc>
      </w:tr>
      <w:tr w:rsidR="005507FF" w:rsidRPr="00DE6732" w14:paraId="2B7496F9" w14:textId="77777777" w:rsidTr="00DD4A5B">
        <w:trPr>
          <w:trHeight w:val="283"/>
        </w:trPr>
        <w:tc>
          <w:tcPr>
            <w:tcW w:w="929" w:type="dxa"/>
            <w:vMerge w:val="restart"/>
            <w:shd w:val="clear" w:color="auto" w:fill="C5E0B3" w:themeFill="accent6" w:themeFillTint="66"/>
            <w:textDirection w:val="btLr"/>
          </w:tcPr>
          <w:p w14:paraId="2F1D16F6" w14:textId="77777777" w:rsidR="005507FF" w:rsidRPr="00DE6732" w:rsidRDefault="005507FF" w:rsidP="00B15693">
            <w:pPr>
              <w:ind w:left="113" w:right="113"/>
              <w:jc w:val="center"/>
              <w:rPr>
                <w:rFonts w:cstheme="minorHAnsi"/>
                <w:b/>
                <w:sz w:val="16"/>
                <w:szCs w:val="16"/>
              </w:rPr>
            </w:pPr>
          </w:p>
          <w:p w14:paraId="0A0694D7" w14:textId="77777777" w:rsidR="005507FF" w:rsidRPr="00DE6732" w:rsidRDefault="005507FF" w:rsidP="00B15693">
            <w:pPr>
              <w:ind w:left="113" w:right="113"/>
              <w:jc w:val="center"/>
              <w:rPr>
                <w:rFonts w:cstheme="minorHAnsi"/>
                <w:b/>
                <w:sz w:val="16"/>
                <w:szCs w:val="16"/>
              </w:rPr>
            </w:pPr>
            <w:r w:rsidRPr="00DE6732">
              <w:rPr>
                <w:rFonts w:cstheme="minorHAnsi"/>
                <w:b/>
                <w:sz w:val="16"/>
                <w:szCs w:val="16"/>
                <w:shd w:val="clear" w:color="auto" w:fill="C5E0B3" w:themeFill="accent6" w:themeFillTint="66"/>
              </w:rPr>
              <w:t>Estableciendo la Gobernanza</w:t>
            </w:r>
          </w:p>
        </w:tc>
        <w:tc>
          <w:tcPr>
            <w:tcW w:w="1901" w:type="dxa"/>
          </w:tcPr>
          <w:p w14:paraId="3988BBCC" w14:textId="77777777" w:rsidR="005507FF" w:rsidRPr="00DE6732" w:rsidRDefault="005507FF" w:rsidP="00B15693">
            <w:pPr>
              <w:rPr>
                <w:rFonts w:cstheme="minorHAnsi"/>
                <w:sz w:val="16"/>
                <w:szCs w:val="16"/>
              </w:rPr>
            </w:pPr>
            <w:r w:rsidRPr="00DE6732">
              <w:rPr>
                <w:rFonts w:cstheme="minorHAnsi"/>
                <w:sz w:val="16"/>
                <w:szCs w:val="16"/>
              </w:rPr>
              <w:t>1)</w:t>
            </w:r>
            <w:r w:rsidR="00E1065E">
              <w:rPr>
                <w:rFonts w:cstheme="minorHAnsi"/>
                <w:sz w:val="16"/>
                <w:szCs w:val="16"/>
              </w:rPr>
              <w:t xml:space="preserve"> </w:t>
            </w:r>
            <w:r w:rsidRPr="00DE6732">
              <w:rPr>
                <w:rFonts w:cstheme="minorHAnsi"/>
                <w:sz w:val="16"/>
                <w:szCs w:val="16"/>
              </w:rPr>
              <w:t>Estado de situación del apoyo político de las actuales autoridades de gobierno para con la PPCS.</w:t>
            </w:r>
          </w:p>
        </w:tc>
        <w:tc>
          <w:tcPr>
            <w:tcW w:w="2410" w:type="dxa"/>
          </w:tcPr>
          <w:p w14:paraId="4D9943B8" w14:textId="77777777" w:rsidR="005507FF" w:rsidRPr="00DE6732" w:rsidRDefault="005507FF" w:rsidP="00B15693">
            <w:pPr>
              <w:rPr>
                <w:rFonts w:cstheme="minorHAnsi"/>
                <w:sz w:val="16"/>
                <w:szCs w:val="16"/>
              </w:rPr>
            </w:pPr>
            <w:r w:rsidRPr="00DE6732">
              <w:rPr>
                <w:rFonts w:cstheme="minorHAnsi"/>
                <w:sz w:val="16"/>
                <w:szCs w:val="16"/>
              </w:rPr>
              <w:t>1.1. Definir espacio para la búsqueda de apoyo.</w:t>
            </w:r>
          </w:p>
          <w:p w14:paraId="0BC7D60B" w14:textId="77777777" w:rsidR="005507FF" w:rsidRPr="00DE6732" w:rsidRDefault="005507FF" w:rsidP="00B15693">
            <w:pPr>
              <w:rPr>
                <w:rFonts w:cstheme="minorHAnsi"/>
                <w:sz w:val="16"/>
                <w:szCs w:val="16"/>
              </w:rPr>
            </w:pPr>
            <w:r w:rsidRPr="00DE6732">
              <w:rPr>
                <w:rFonts w:cstheme="minorHAnsi"/>
                <w:sz w:val="16"/>
                <w:szCs w:val="16"/>
              </w:rPr>
              <w:t>1.2.</w:t>
            </w:r>
            <w:r w:rsidR="00E1065E">
              <w:rPr>
                <w:rFonts w:cstheme="minorHAnsi"/>
                <w:sz w:val="16"/>
                <w:szCs w:val="16"/>
              </w:rPr>
              <w:t xml:space="preserve"> </w:t>
            </w:r>
            <w:r w:rsidRPr="00DE6732">
              <w:rPr>
                <w:rFonts w:cstheme="minorHAnsi"/>
                <w:sz w:val="16"/>
                <w:szCs w:val="16"/>
              </w:rPr>
              <w:t>Exposición de contenido y metas que tiene la PPCS.</w:t>
            </w:r>
          </w:p>
        </w:tc>
        <w:tc>
          <w:tcPr>
            <w:tcW w:w="1559" w:type="dxa"/>
          </w:tcPr>
          <w:p w14:paraId="0C6B2291" w14:textId="77777777" w:rsidR="005507FF" w:rsidRPr="00DE6732" w:rsidRDefault="005507FF" w:rsidP="00B15693">
            <w:pPr>
              <w:jc w:val="both"/>
              <w:rPr>
                <w:rFonts w:cstheme="minorHAnsi"/>
                <w:sz w:val="16"/>
                <w:szCs w:val="16"/>
              </w:rPr>
            </w:pPr>
            <w:r w:rsidRPr="00DE6732">
              <w:rPr>
                <w:rFonts w:cstheme="minorHAnsi"/>
                <w:sz w:val="16"/>
                <w:szCs w:val="16"/>
              </w:rPr>
              <w:t>Cita o encuentro con el ministro/ viceministras</w:t>
            </w:r>
          </w:p>
        </w:tc>
        <w:tc>
          <w:tcPr>
            <w:tcW w:w="993" w:type="dxa"/>
          </w:tcPr>
          <w:p w14:paraId="0519BB7E" w14:textId="77777777" w:rsidR="005507FF" w:rsidRPr="00DE6732" w:rsidRDefault="005507FF" w:rsidP="00B15693">
            <w:pPr>
              <w:rPr>
                <w:rFonts w:cstheme="minorHAnsi"/>
                <w:sz w:val="16"/>
                <w:szCs w:val="16"/>
              </w:rPr>
            </w:pPr>
            <w:r w:rsidRPr="00DE6732">
              <w:rPr>
                <w:rFonts w:cstheme="minorHAnsi"/>
                <w:sz w:val="16"/>
                <w:szCs w:val="16"/>
              </w:rPr>
              <w:t>1ro y 2do trimestre 2019 (feb-abr)</w:t>
            </w:r>
          </w:p>
        </w:tc>
        <w:tc>
          <w:tcPr>
            <w:tcW w:w="1984" w:type="dxa"/>
          </w:tcPr>
          <w:p w14:paraId="473A87B2" w14:textId="77777777" w:rsidR="005507FF" w:rsidRPr="00DE6732" w:rsidRDefault="005507FF" w:rsidP="00B15693">
            <w:pPr>
              <w:jc w:val="both"/>
              <w:rPr>
                <w:rFonts w:cstheme="minorHAnsi"/>
                <w:sz w:val="16"/>
                <w:szCs w:val="16"/>
              </w:rPr>
            </w:pPr>
            <w:r w:rsidRPr="00DE6732">
              <w:rPr>
                <w:rFonts w:cstheme="minorHAnsi"/>
                <w:sz w:val="16"/>
                <w:szCs w:val="16"/>
              </w:rPr>
              <w:t xml:space="preserve">Se refuerza la rectoría generando una acción afirmativa y contundente con visión de Estado para que jerarcas institucionales y sector privado enfoquen y contribuyan al cumplimiento de los objetivos y metas que busca la PPCS. </w:t>
            </w:r>
          </w:p>
        </w:tc>
      </w:tr>
      <w:tr w:rsidR="005507FF" w:rsidRPr="00DE6732" w14:paraId="34621B52" w14:textId="77777777" w:rsidTr="00DD4A5B">
        <w:trPr>
          <w:trHeight w:val="283"/>
        </w:trPr>
        <w:tc>
          <w:tcPr>
            <w:tcW w:w="929" w:type="dxa"/>
            <w:vMerge/>
            <w:shd w:val="clear" w:color="auto" w:fill="C5E0B3" w:themeFill="accent6" w:themeFillTint="66"/>
            <w:textDirection w:val="btLr"/>
          </w:tcPr>
          <w:p w14:paraId="32D0AA18" w14:textId="77777777" w:rsidR="005507FF" w:rsidRPr="00DE6732" w:rsidRDefault="005507FF" w:rsidP="00B15693">
            <w:pPr>
              <w:ind w:left="113" w:right="113"/>
              <w:jc w:val="center"/>
              <w:rPr>
                <w:rFonts w:cstheme="minorHAnsi"/>
                <w:b/>
                <w:sz w:val="16"/>
                <w:szCs w:val="16"/>
              </w:rPr>
            </w:pPr>
          </w:p>
        </w:tc>
        <w:tc>
          <w:tcPr>
            <w:tcW w:w="1901" w:type="dxa"/>
          </w:tcPr>
          <w:p w14:paraId="0A1A3A2E" w14:textId="77777777" w:rsidR="005507FF" w:rsidRPr="00DE6732" w:rsidRDefault="005507FF" w:rsidP="00B15693">
            <w:pPr>
              <w:rPr>
                <w:rFonts w:cstheme="minorHAnsi"/>
                <w:sz w:val="16"/>
                <w:szCs w:val="16"/>
              </w:rPr>
            </w:pPr>
            <w:r w:rsidRPr="00DE6732">
              <w:rPr>
                <w:rFonts w:cstheme="minorHAnsi"/>
                <w:sz w:val="16"/>
                <w:szCs w:val="16"/>
              </w:rPr>
              <w:t>2)Establecer sinergias entre los instrumentos de planificación del Plan Nacional de Desarrollo, la PPCS y el Plan Nacional de Des-carbonización</w:t>
            </w:r>
          </w:p>
        </w:tc>
        <w:tc>
          <w:tcPr>
            <w:tcW w:w="2410" w:type="dxa"/>
          </w:tcPr>
          <w:p w14:paraId="2B36B9EC" w14:textId="77777777" w:rsidR="005507FF" w:rsidRPr="00DE6732" w:rsidRDefault="005507FF" w:rsidP="00B15693">
            <w:pPr>
              <w:rPr>
                <w:rFonts w:cstheme="minorHAnsi"/>
                <w:sz w:val="16"/>
                <w:szCs w:val="16"/>
              </w:rPr>
            </w:pPr>
            <w:r w:rsidRPr="00DE6732">
              <w:rPr>
                <w:rFonts w:cstheme="minorHAnsi"/>
                <w:sz w:val="16"/>
                <w:szCs w:val="16"/>
              </w:rPr>
              <w:t>2.1.Establecer  una relación clara,  lógica y vinculante entre  dichos instrumentos</w:t>
            </w:r>
          </w:p>
        </w:tc>
        <w:tc>
          <w:tcPr>
            <w:tcW w:w="1559" w:type="dxa"/>
          </w:tcPr>
          <w:p w14:paraId="6D8769F3" w14:textId="77777777" w:rsidR="005507FF" w:rsidRPr="00DE6732" w:rsidRDefault="005507FF" w:rsidP="00B15693">
            <w:pPr>
              <w:jc w:val="both"/>
              <w:rPr>
                <w:rFonts w:cstheme="minorHAnsi"/>
                <w:sz w:val="16"/>
                <w:szCs w:val="16"/>
              </w:rPr>
            </w:pPr>
            <w:r w:rsidRPr="00DE6732">
              <w:rPr>
                <w:rFonts w:cstheme="minorHAnsi"/>
                <w:sz w:val="16"/>
                <w:szCs w:val="16"/>
              </w:rPr>
              <w:t>Equipo técnico Digeca</w:t>
            </w:r>
          </w:p>
        </w:tc>
        <w:tc>
          <w:tcPr>
            <w:tcW w:w="993" w:type="dxa"/>
          </w:tcPr>
          <w:p w14:paraId="7EF87999" w14:textId="77777777" w:rsidR="005507FF" w:rsidRPr="00DE6732" w:rsidRDefault="005507FF" w:rsidP="00B15693">
            <w:pPr>
              <w:rPr>
                <w:rFonts w:cstheme="minorHAnsi"/>
                <w:sz w:val="16"/>
                <w:szCs w:val="16"/>
              </w:rPr>
            </w:pPr>
            <w:r w:rsidRPr="00DE6732">
              <w:rPr>
                <w:rFonts w:cstheme="minorHAnsi"/>
                <w:sz w:val="16"/>
                <w:szCs w:val="16"/>
              </w:rPr>
              <w:t>Inicios del 2do. Trimestre (feb-abr</w:t>
            </w:r>
          </w:p>
        </w:tc>
        <w:tc>
          <w:tcPr>
            <w:tcW w:w="1984" w:type="dxa"/>
          </w:tcPr>
          <w:p w14:paraId="1D5DD932" w14:textId="77777777" w:rsidR="005507FF" w:rsidRPr="00DE6732" w:rsidRDefault="005507FF" w:rsidP="00B15693">
            <w:pPr>
              <w:jc w:val="both"/>
              <w:rPr>
                <w:rFonts w:cstheme="minorHAnsi"/>
                <w:sz w:val="16"/>
                <w:szCs w:val="16"/>
              </w:rPr>
            </w:pPr>
            <w:r w:rsidRPr="00DE6732">
              <w:rPr>
                <w:rFonts w:cstheme="minorHAnsi"/>
                <w:sz w:val="16"/>
                <w:szCs w:val="16"/>
              </w:rPr>
              <w:t>Cuadro sinóptico que muestra la vinculación y atinencia de la PPCS con los instrumentos en la escena política.</w:t>
            </w:r>
          </w:p>
        </w:tc>
      </w:tr>
      <w:tr w:rsidR="005507FF" w:rsidRPr="00DE6732" w14:paraId="28B9F4C5" w14:textId="77777777" w:rsidTr="005507FF">
        <w:trPr>
          <w:trHeight w:val="283"/>
        </w:trPr>
        <w:tc>
          <w:tcPr>
            <w:tcW w:w="929" w:type="dxa"/>
            <w:vMerge/>
            <w:shd w:val="clear" w:color="auto" w:fill="C5E0B3" w:themeFill="accent6" w:themeFillTint="66"/>
            <w:textDirection w:val="btLr"/>
          </w:tcPr>
          <w:p w14:paraId="32BEEF8F" w14:textId="77777777" w:rsidR="005507FF" w:rsidRPr="00DE6732" w:rsidRDefault="005507FF" w:rsidP="00B15693">
            <w:pPr>
              <w:ind w:left="113" w:right="113"/>
              <w:jc w:val="center"/>
              <w:rPr>
                <w:rFonts w:cstheme="minorHAnsi"/>
                <w:b/>
                <w:sz w:val="16"/>
                <w:szCs w:val="16"/>
              </w:rPr>
            </w:pPr>
          </w:p>
        </w:tc>
        <w:tc>
          <w:tcPr>
            <w:tcW w:w="8847" w:type="dxa"/>
            <w:gridSpan w:val="5"/>
            <w:shd w:val="clear" w:color="auto" w:fill="92D050"/>
          </w:tcPr>
          <w:p w14:paraId="61F90176" w14:textId="77777777" w:rsidR="005507FF" w:rsidRPr="00DE6732" w:rsidRDefault="005507FF" w:rsidP="00B15693">
            <w:pPr>
              <w:jc w:val="both"/>
              <w:rPr>
                <w:rFonts w:cstheme="minorHAnsi"/>
                <w:sz w:val="16"/>
                <w:szCs w:val="16"/>
              </w:rPr>
            </w:pPr>
          </w:p>
        </w:tc>
      </w:tr>
      <w:tr w:rsidR="005507FF" w:rsidRPr="00DE6732" w14:paraId="590087FA" w14:textId="77777777" w:rsidTr="00DD4A5B">
        <w:trPr>
          <w:trHeight w:val="283"/>
        </w:trPr>
        <w:tc>
          <w:tcPr>
            <w:tcW w:w="929" w:type="dxa"/>
            <w:vMerge/>
            <w:shd w:val="clear" w:color="auto" w:fill="C5E0B3" w:themeFill="accent6" w:themeFillTint="66"/>
          </w:tcPr>
          <w:p w14:paraId="00EFE86F" w14:textId="77777777" w:rsidR="005507FF" w:rsidRPr="00DE6732" w:rsidRDefault="005507FF" w:rsidP="00B15693">
            <w:pPr>
              <w:rPr>
                <w:rFonts w:cstheme="minorHAnsi"/>
                <w:sz w:val="16"/>
                <w:szCs w:val="16"/>
              </w:rPr>
            </w:pPr>
          </w:p>
        </w:tc>
        <w:tc>
          <w:tcPr>
            <w:tcW w:w="1901" w:type="dxa"/>
          </w:tcPr>
          <w:p w14:paraId="0EB4AD04" w14:textId="77777777" w:rsidR="005507FF" w:rsidRPr="00DE6732" w:rsidRDefault="005507FF" w:rsidP="00B15693">
            <w:pPr>
              <w:rPr>
                <w:rFonts w:cstheme="minorHAnsi"/>
                <w:sz w:val="16"/>
                <w:szCs w:val="16"/>
              </w:rPr>
            </w:pPr>
            <w:r w:rsidRPr="00DE6732">
              <w:rPr>
                <w:rFonts w:cstheme="minorHAnsi"/>
                <w:sz w:val="16"/>
                <w:szCs w:val="16"/>
              </w:rPr>
              <w:t>3)</w:t>
            </w:r>
            <w:r w:rsidR="00AB5208">
              <w:rPr>
                <w:rFonts w:cstheme="minorHAnsi"/>
                <w:sz w:val="16"/>
                <w:szCs w:val="16"/>
              </w:rPr>
              <w:t xml:space="preserve"> </w:t>
            </w:r>
            <w:r w:rsidRPr="00DE6732">
              <w:rPr>
                <w:rFonts w:cstheme="minorHAnsi"/>
                <w:sz w:val="16"/>
                <w:szCs w:val="16"/>
              </w:rPr>
              <w:t>Sondeo de fuentes de financiamiento para apoyar la implementación de la PPCS.</w:t>
            </w:r>
          </w:p>
        </w:tc>
        <w:tc>
          <w:tcPr>
            <w:tcW w:w="2410" w:type="dxa"/>
          </w:tcPr>
          <w:p w14:paraId="445E18E4" w14:textId="77777777" w:rsidR="005507FF" w:rsidRPr="00DE6732" w:rsidRDefault="005507FF" w:rsidP="00B15693">
            <w:pPr>
              <w:rPr>
                <w:rFonts w:cstheme="minorHAnsi"/>
                <w:sz w:val="16"/>
                <w:szCs w:val="16"/>
              </w:rPr>
            </w:pPr>
            <w:r w:rsidRPr="00DE6732">
              <w:rPr>
                <w:rFonts w:cstheme="minorHAnsi"/>
                <w:sz w:val="16"/>
                <w:szCs w:val="16"/>
              </w:rPr>
              <w:t>3.1.</w:t>
            </w:r>
            <w:r w:rsidR="00AB5208">
              <w:rPr>
                <w:rFonts w:cstheme="minorHAnsi"/>
                <w:sz w:val="16"/>
                <w:szCs w:val="16"/>
              </w:rPr>
              <w:t xml:space="preserve"> </w:t>
            </w:r>
            <w:r w:rsidRPr="00DE6732">
              <w:rPr>
                <w:rFonts w:cstheme="minorHAnsi"/>
                <w:sz w:val="16"/>
                <w:szCs w:val="16"/>
              </w:rPr>
              <w:t>Establecer catálogo de fuentes de financiamiento nacionales/internacionales.</w:t>
            </w:r>
          </w:p>
        </w:tc>
        <w:tc>
          <w:tcPr>
            <w:tcW w:w="1559" w:type="dxa"/>
          </w:tcPr>
          <w:p w14:paraId="68EDCF23" w14:textId="77777777" w:rsidR="005507FF" w:rsidRPr="00DE6732" w:rsidRDefault="005507FF" w:rsidP="00B15693">
            <w:pPr>
              <w:rPr>
                <w:rFonts w:cstheme="minorHAnsi"/>
                <w:sz w:val="16"/>
                <w:szCs w:val="16"/>
              </w:rPr>
            </w:pPr>
            <w:r w:rsidRPr="00DE6732">
              <w:rPr>
                <w:rFonts w:cstheme="minorHAnsi"/>
                <w:sz w:val="16"/>
                <w:szCs w:val="16"/>
              </w:rPr>
              <w:t>Personas contacto de entes cooperantes y la Dirección de Cooperación del MINAE.</w:t>
            </w:r>
          </w:p>
        </w:tc>
        <w:tc>
          <w:tcPr>
            <w:tcW w:w="993" w:type="dxa"/>
          </w:tcPr>
          <w:p w14:paraId="06304DE1" w14:textId="77777777" w:rsidR="005507FF" w:rsidRPr="00DE6732" w:rsidRDefault="005507FF" w:rsidP="00B15693">
            <w:pPr>
              <w:rPr>
                <w:rFonts w:cstheme="minorHAnsi"/>
                <w:sz w:val="16"/>
                <w:szCs w:val="16"/>
              </w:rPr>
            </w:pPr>
            <w:r w:rsidRPr="00DE6732">
              <w:rPr>
                <w:rFonts w:cstheme="minorHAnsi"/>
                <w:sz w:val="16"/>
                <w:szCs w:val="16"/>
              </w:rPr>
              <w:t>1ro. Y 2do, trimestre 2019 (feb-abr)</w:t>
            </w:r>
          </w:p>
        </w:tc>
        <w:tc>
          <w:tcPr>
            <w:tcW w:w="1984" w:type="dxa"/>
          </w:tcPr>
          <w:p w14:paraId="06287441" w14:textId="77777777" w:rsidR="005507FF" w:rsidRPr="00DE6732" w:rsidRDefault="005507FF" w:rsidP="00B15693">
            <w:pPr>
              <w:jc w:val="both"/>
              <w:rPr>
                <w:rFonts w:cstheme="minorHAnsi"/>
                <w:sz w:val="16"/>
                <w:szCs w:val="16"/>
              </w:rPr>
            </w:pPr>
            <w:r w:rsidRPr="00DE6732">
              <w:rPr>
                <w:rFonts w:cstheme="minorHAnsi"/>
                <w:sz w:val="16"/>
                <w:szCs w:val="16"/>
              </w:rPr>
              <w:t xml:space="preserve">Obtener financiamiento no reembolsable para fortalecer el proceso de implementación de la política, para activar mecanismo de contrapartida institucional en alianza con otros entes intersectoriales. </w:t>
            </w:r>
          </w:p>
        </w:tc>
      </w:tr>
      <w:tr w:rsidR="005507FF" w:rsidRPr="00DE6732" w14:paraId="3C744991" w14:textId="77777777" w:rsidTr="005507FF">
        <w:trPr>
          <w:trHeight w:val="283"/>
        </w:trPr>
        <w:tc>
          <w:tcPr>
            <w:tcW w:w="929" w:type="dxa"/>
            <w:vMerge/>
            <w:shd w:val="clear" w:color="auto" w:fill="C5E0B3" w:themeFill="accent6" w:themeFillTint="66"/>
          </w:tcPr>
          <w:p w14:paraId="046D5BAA" w14:textId="77777777" w:rsidR="005507FF" w:rsidRPr="00DE6732" w:rsidRDefault="005507FF" w:rsidP="00B15693">
            <w:pPr>
              <w:rPr>
                <w:rFonts w:cstheme="minorHAnsi"/>
                <w:sz w:val="16"/>
                <w:szCs w:val="16"/>
              </w:rPr>
            </w:pPr>
          </w:p>
        </w:tc>
        <w:tc>
          <w:tcPr>
            <w:tcW w:w="8847" w:type="dxa"/>
            <w:gridSpan w:val="5"/>
            <w:shd w:val="clear" w:color="auto" w:fill="92D050"/>
          </w:tcPr>
          <w:p w14:paraId="72623410" w14:textId="77777777" w:rsidR="005507FF" w:rsidRPr="00DE6732" w:rsidRDefault="005507FF" w:rsidP="00B15693">
            <w:pPr>
              <w:rPr>
                <w:rFonts w:cstheme="minorHAnsi"/>
                <w:sz w:val="16"/>
                <w:szCs w:val="16"/>
              </w:rPr>
            </w:pPr>
          </w:p>
        </w:tc>
      </w:tr>
      <w:tr w:rsidR="005507FF" w:rsidRPr="00DE6732" w14:paraId="01E6FB15" w14:textId="77777777" w:rsidTr="00DD4A5B">
        <w:trPr>
          <w:trHeight w:val="283"/>
        </w:trPr>
        <w:tc>
          <w:tcPr>
            <w:tcW w:w="929" w:type="dxa"/>
            <w:vMerge/>
            <w:shd w:val="clear" w:color="auto" w:fill="C5E0B3" w:themeFill="accent6" w:themeFillTint="66"/>
          </w:tcPr>
          <w:p w14:paraId="54370DFA" w14:textId="77777777" w:rsidR="005507FF" w:rsidRPr="00DE6732" w:rsidRDefault="005507FF" w:rsidP="00B15693">
            <w:pPr>
              <w:rPr>
                <w:rFonts w:cstheme="minorHAnsi"/>
                <w:sz w:val="16"/>
                <w:szCs w:val="16"/>
              </w:rPr>
            </w:pPr>
          </w:p>
        </w:tc>
        <w:tc>
          <w:tcPr>
            <w:tcW w:w="1901" w:type="dxa"/>
          </w:tcPr>
          <w:p w14:paraId="5F20028A" w14:textId="77777777" w:rsidR="005507FF" w:rsidRPr="00DE6732" w:rsidRDefault="005507FF" w:rsidP="00B15693">
            <w:pPr>
              <w:rPr>
                <w:rFonts w:cstheme="minorHAnsi"/>
                <w:sz w:val="16"/>
                <w:szCs w:val="16"/>
              </w:rPr>
            </w:pPr>
            <w:r w:rsidRPr="00DE6732">
              <w:rPr>
                <w:rFonts w:cstheme="minorHAnsi"/>
                <w:sz w:val="16"/>
                <w:szCs w:val="16"/>
              </w:rPr>
              <w:t>4) Formalizar el  Grupo Técnico y líder de conducción de la PPCS (creado en el Decreto Ejecutivo No. 39310).</w:t>
            </w:r>
          </w:p>
        </w:tc>
        <w:tc>
          <w:tcPr>
            <w:tcW w:w="2410" w:type="dxa"/>
          </w:tcPr>
          <w:p w14:paraId="6A0E565A" w14:textId="77777777" w:rsidR="005507FF" w:rsidRPr="00DE6732" w:rsidRDefault="005507FF" w:rsidP="00B15693">
            <w:pPr>
              <w:jc w:val="both"/>
              <w:rPr>
                <w:rFonts w:cstheme="minorHAnsi"/>
                <w:sz w:val="16"/>
                <w:szCs w:val="16"/>
              </w:rPr>
            </w:pPr>
            <w:r w:rsidRPr="00DE6732">
              <w:rPr>
                <w:rFonts w:cstheme="minorHAnsi"/>
                <w:sz w:val="16"/>
                <w:szCs w:val="16"/>
              </w:rPr>
              <w:t>4.1. Oficializar el Grupo Técnico intersectorial.</w:t>
            </w:r>
          </w:p>
          <w:p w14:paraId="43139BF4" w14:textId="77777777" w:rsidR="005507FF" w:rsidRPr="00DE6732" w:rsidRDefault="005507FF" w:rsidP="00B15693">
            <w:pPr>
              <w:jc w:val="both"/>
              <w:rPr>
                <w:rFonts w:cstheme="minorHAnsi"/>
                <w:sz w:val="16"/>
                <w:szCs w:val="16"/>
              </w:rPr>
            </w:pPr>
            <w:r w:rsidRPr="00DE6732">
              <w:rPr>
                <w:rFonts w:cstheme="minorHAnsi"/>
                <w:sz w:val="16"/>
                <w:szCs w:val="16"/>
              </w:rPr>
              <w:t>4.2. Escogencia de ejes y acciones de la política, atendiendo criterios de racionalidad y factibilidad de ejecución.</w:t>
            </w:r>
          </w:p>
        </w:tc>
        <w:tc>
          <w:tcPr>
            <w:tcW w:w="1559" w:type="dxa"/>
          </w:tcPr>
          <w:p w14:paraId="6252B0A3" w14:textId="77777777" w:rsidR="005507FF" w:rsidRPr="00DE6732" w:rsidRDefault="005507FF" w:rsidP="00B15693">
            <w:pPr>
              <w:jc w:val="both"/>
              <w:rPr>
                <w:rFonts w:cstheme="minorHAnsi"/>
                <w:sz w:val="16"/>
                <w:szCs w:val="16"/>
              </w:rPr>
            </w:pPr>
            <w:r w:rsidRPr="00DE6732">
              <w:rPr>
                <w:rFonts w:cstheme="minorHAnsi"/>
                <w:sz w:val="16"/>
                <w:szCs w:val="16"/>
              </w:rPr>
              <w:t>Grupo Técnico intersectorial de trabajo.</w:t>
            </w:r>
          </w:p>
        </w:tc>
        <w:tc>
          <w:tcPr>
            <w:tcW w:w="993" w:type="dxa"/>
          </w:tcPr>
          <w:p w14:paraId="194F449E" w14:textId="77777777" w:rsidR="005507FF" w:rsidRPr="00DE6732" w:rsidRDefault="005507FF" w:rsidP="00B15693">
            <w:pPr>
              <w:jc w:val="both"/>
              <w:rPr>
                <w:rFonts w:cstheme="minorHAnsi"/>
                <w:sz w:val="16"/>
                <w:szCs w:val="16"/>
              </w:rPr>
            </w:pPr>
            <w:r w:rsidRPr="00DE6732">
              <w:rPr>
                <w:rFonts w:cstheme="minorHAnsi"/>
                <w:sz w:val="16"/>
                <w:szCs w:val="16"/>
              </w:rPr>
              <w:t>2do, trimestre 2019(mar)</w:t>
            </w:r>
          </w:p>
        </w:tc>
        <w:tc>
          <w:tcPr>
            <w:tcW w:w="1984" w:type="dxa"/>
          </w:tcPr>
          <w:p w14:paraId="11082E5A" w14:textId="77777777" w:rsidR="005507FF" w:rsidRPr="00DE6732" w:rsidRDefault="005507FF" w:rsidP="00B15693">
            <w:pPr>
              <w:jc w:val="both"/>
              <w:rPr>
                <w:rFonts w:cstheme="minorHAnsi"/>
                <w:sz w:val="16"/>
                <w:szCs w:val="16"/>
              </w:rPr>
            </w:pPr>
            <w:r w:rsidRPr="00DE6732">
              <w:rPr>
                <w:rFonts w:cstheme="minorHAnsi"/>
                <w:sz w:val="16"/>
                <w:szCs w:val="16"/>
              </w:rPr>
              <w:t>Una delimitación de ejes y acciones específicas para ejecutar consensuado intersectorialmente.</w:t>
            </w:r>
          </w:p>
        </w:tc>
      </w:tr>
      <w:tr w:rsidR="005507FF" w:rsidRPr="00DE6732" w14:paraId="2BA633D7" w14:textId="77777777" w:rsidTr="00DD4A5B">
        <w:trPr>
          <w:trHeight w:val="925"/>
        </w:trPr>
        <w:tc>
          <w:tcPr>
            <w:tcW w:w="929" w:type="dxa"/>
            <w:vMerge/>
            <w:shd w:val="clear" w:color="auto" w:fill="C5E0B3" w:themeFill="accent6" w:themeFillTint="66"/>
          </w:tcPr>
          <w:p w14:paraId="153AF394" w14:textId="77777777" w:rsidR="005507FF" w:rsidRPr="00DE6732" w:rsidRDefault="005507FF" w:rsidP="00B15693">
            <w:pPr>
              <w:rPr>
                <w:rFonts w:cstheme="minorHAnsi"/>
                <w:sz w:val="16"/>
                <w:szCs w:val="16"/>
              </w:rPr>
            </w:pPr>
          </w:p>
        </w:tc>
        <w:tc>
          <w:tcPr>
            <w:tcW w:w="1901" w:type="dxa"/>
          </w:tcPr>
          <w:p w14:paraId="119F28EC" w14:textId="77777777" w:rsidR="005507FF" w:rsidRPr="00DE6732" w:rsidRDefault="005507FF" w:rsidP="00AB5208">
            <w:pPr>
              <w:rPr>
                <w:rFonts w:cstheme="minorHAnsi"/>
                <w:sz w:val="16"/>
                <w:szCs w:val="16"/>
              </w:rPr>
            </w:pPr>
            <w:r w:rsidRPr="00DE6732">
              <w:rPr>
                <w:rFonts w:cstheme="minorHAnsi"/>
                <w:sz w:val="16"/>
                <w:szCs w:val="16"/>
              </w:rPr>
              <w:t>5)</w:t>
            </w:r>
            <w:r w:rsidR="00AB5208">
              <w:rPr>
                <w:rFonts w:cstheme="minorHAnsi"/>
                <w:sz w:val="16"/>
                <w:szCs w:val="16"/>
              </w:rPr>
              <w:t xml:space="preserve"> I</w:t>
            </w:r>
            <w:r w:rsidRPr="00DE6732">
              <w:rPr>
                <w:rFonts w:cstheme="minorHAnsi"/>
                <w:sz w:val="16"/>
                <w:szCs w:val="16"/>
              </w:rPr>
              <w:t>dentificación de eslabones y nodos críticos para la implementación de la PPCS.</w:t>
            </w:r>
          </w:p>
        </w:tc>
        <w:tc>
          <w:tcPr>
            <w:tcW w:w="2410" w:type="dxa"/>
          </w:tcPr>
          <w:p w14:paraId="21F19A09" w14:textId="77777777" w:rsidR="005507FF" w:rsidRPr="00DE6732" w:rsidRDefault="005507FF" w:rsidP="00B15693">
            <w:pPr>
              <w:jc w:val="both"/>
              <w:rPr>
                <w:rFonts w:cstheme="minorHAnsi"/>
                <w:sz w:val="16"/>
                <w:szCs w:val="16"/>
              </w:rPr>
            </w:pPr>
            <w:r w:rsidRPr="00DE6732">
              <w:rPr>
                <w:rFonts w:cstheme="minorHAnsi"/>
                <w:sz w:val="16"/>
                <w:szCs w:val="16"/>
              </w:rPr>
              <w:t>5.1. Ejecución de reuniones previas según ejes de trabajo de la PPCS, para establecer “criterios de realidad” d</w:t>
            </w:r>
            <w:r w:rsidR="00385829">
              <w:rPr>
                <w:rFonts w:cstheme="minorHAnsi"/>
                <w:sz w:val="16"/>
                <w:szCs w:val="16"/>
              </w:rPr>
              <w:t>e lo que se puede ejecutar hoy.</w:t>
            </w:r>
          </w:p>
        </w:tc>
        <w:tc>
          <w:tcPr>
            <w:tcW w:w="1559" w:type="dxa"/>
          </w:tcPr>
          <w:p w14:paraId="4CAF1CDE" w14:textId="77777777" w:rsidR="005507FF" w:rsidRPr="00DE6732" w:rsidRDefault="005507FF" w:rsidP="00B15693">
            <w:pPr>
              <w:jc w:val="both"/>
              <w:rPr>
                <w:rFonts w:cstheme="minorHAnsi"/>
                <w:sz w:val="16"/>
                <w:szCs w:val="16"/>
              </w:rPr>
            </w:pPr>
            <w:r w:rsidRPr="00DE6732">
              <w:rPr>
                <w:rFonts w:cstheme="minorHAnsi"/>
                <w:sz w:val="16"/>
                <w:szCs w:val="16"/>
              </w:rPr>
              <w:t>Grupo Técnico intersectorial.</w:t>
            </w:r>
          </w:p>
        </w:tc>
        <w:tc>
          <w:tcPr>
            <w:tcW w:w="993" w:type="dxa"/>
          </w:tcPr>
          <w:p w14:paraId="74F34311" w14:textId="77777777" w:rsidR="005507FF" w:rsidRPr="00DE6732" w:rsidRDefault="005507FF" w:rsidP="00B15693">
            <w:pPr>
              <w:jc w:val="both"/>
              <w:rPr>
                <w:rFonts w:cstheme="minorHAnsi"/>
                <w:sz w:val="16"/>
                <w:szCs w:val="16"/>
              </w:rPr>
            </w:pPr>
            <w:r w:rsidRPr="00DE6732">
              <w:rPr>
                <w:rFonts w:cstheme="minorHAnsi"/>
                <w:sz w:val="16"/>
                <w:szCs w:val="16"/>
              </w:rPr>
              <w:t>3er, trimestre del 2019 (</w:t>
            </w:r>
            <w:proofErr w:type="spellStart"/>
            <w:r w:rsidRPr="00DE6732">
              <w:rPr>
                <w:rFonts w:cstheme="minorHAnsi"/>
                <w:sz w:val="16"/>
                <w:szCs w:val="16"/>
              </w:rPr>
              <w:t>may</w:t>
            </w:r>
            <w:proofErr w:type="spellEnd"/>
            <w:r w:rsidRPr="00DE6732">
              <w:rPr>
                <w:rFonts w:cstheme="minorHAnsi"/>
                <w:sz w:val="16"/>
                <w:szCs w:val="16"/>
              </w:rPr>
              <w:t>-jul)</w:t>
            </w:r>
          </w:p>
        </w:tc>
        <w:tc>
          <w:tcPr>
            <w:tcW w:w="1984" w:type="dxa"/>
          </w:tcPr>
          <w:p w14:paraId="3360DBE3" w14:textId="77777777" w:rsidR="005507FF" w:rsidRPr="00DE6732" w:rsidRDefault="005507FF" w:rsidP="00B15693">
            <w:pPr>
              <w:jc w:val="both"/>
              <w:rPr>
                <w:rFonts w:cstheme="minorHAnsi"/>
                <w:sz w:val="16"/>
                <w:szCs w:val="16"/>
              </w:rPr>
            </w:pPr>
            <w:r w:rsidRPr="00DE6732">
              <w:rPr>
                <w:rFonts w:cstheme="minorHAnsi"/>
                <w:sz w:val="16"/>
                <w:szCs w:val="16"/>
              </w:rPr>
              <w:t xml:space="preserve">Claridad entre el quehacer intersectorial, sus intereses y la pretensión de la PPCS. </w:t>
            </w:r>
          </w:p>
          <w:p w14:paraId="25E05EEB" w14:textId="77777777" w:rsidR="005507FF" w:rsidRPr="00DE6732" w:rsidRDefault="005507FF" w:rsidP="00B15693">
            <w:pPr>
              <w:jc w:val="both"/>
              <w:rPr>
                <w:rFonts w:cstheme="minorHAnsi"/>
                <w:sz w:val="16"/>
                <w:szCs w:val="16"/>
              </w:rPr>
            </w:pPr>
            <w:r w:rsidRPr="00DE6732">
              <w:rPr>
                <w:rFonts w:cstheme="minorHAnsi"/>
                <w:sz w:val="16"/>
                <w:szCs w:val="16"/>
              </w:rPr>
              <w:t>Definidos los ejes temáticos a trabajar.</w:t>
            </w:r>
          </w:p>
        </w:tc>
      </w:tr>
      <w:tr w:rsidR="005507FF" w:rsidRPr="00DE6732" w14:paraId="00A66689" w14:textId="77777777" w:rsidTr="005507FF">
        <w:trPr>
          <w:trHeight w:val="283"/>
        </w:trPr>
        <w:tc>
          <w:tcPr>
            <w:tcW w:w="929" w:type="dxa"/>
            <w:vMerge/>
            <w:shd w:val="clear" w:color="auto" w:fill="C5E0B3" w:themeFill="accent6" w:themeFillTint="66"/>
          </w:tcPr>
          <w:p w14:paraId="221F8A1C" w14:textId="77777777" w:rsidR="005507FF" w:rsidRPr="00DE6732" w:rsidRDefault="005507FF" w:rsidP="00B15693">
            <w:pPr>
              <w:rPr>
                <w:rFonts w:cstheme="minorHAnsi"/>
                <w:sz w:val="16"/>
                <w:szCs w:val="16"/>
              </w:rPr>
            </w:pPr>
          </w:p>
        </w:tc>
        <w:tc>
          <w:tcPr>
            <w:tcW w:w="8847" w:type="dxa"/>
            <w:gridSpan w:val="5"/>
            <w:shd w:val="clear" w:color="auto" w:fill="92D050"/>
          </w:tcPr>
          <w:p w14:paraId="2F022732" w14:textId="77777777" w:rsidR="005507FF" w:rsidRPr="00DE6732" w:rsidRDefault="005507FF" w:rsidP="00B15693">
            <w:pPr>
              <w:rPr>
                <w:rFonts w:cstheme="minorHAnsi"/>
                <w:sz w:val="16"/>
                <w:szCs w:val="16"/>
              </w:rPr>
            </w:pPr>
          </w:p>
        </w:tc>
      </w:tr>
      <w:tr w:rsidR="005507FF" w:rsidRPr="00DE6732" w14:paraId="650F0470" w14:textId="77777777" w:rsidTr="00DD4A5B">
        <w:trPr>
          <w:trHeight w:val="283"/>
        </w:trPr>
        <w:tc>
          <w:tcPr>
            <w:tcW w:w="929" w:type="dxa"/>
            <w:vMerge/>
            <w:shd w:val="clear" w:color="auto" w:fill="C5E0B3" w:themeFill="accent6" w:themeFillTint="66"/>
          </w:tcPr>
          <w:p w14:paraId="0AB8402F" w14:textId="77777777" w:rsidR="005507FF" w:rsidRPr="00DE6732" w:rsidRDefault="005507FF" w:rsidP="00B15693">
            <w:pPr>
              <w:rPr>
                <w:rFonts w:cstheme="minorHAnsi"/>
                <w:sz w:val="16"/>
                <w:szCs w:val="16"/>
              </w:rPr>
            </w:pPr>
          </w:p>
        </w:tc>
        <w:tc>
          <w:tcPr>
            <w:tcW w:w="1901" w:type="dxa"/>
          </w:tcPr>
          <w:p w14:paraId="5982F735" w14:textId="77777777" w:rsidR="005507FF" w:rsidRPr="00DE6732" w:rsidRDefault="005507FF" w:rsidP="00B15693">
            <w:pPr>
              <w:rPr>
                <w:rFonts w:cstheme="minorHAnsi"/>
                <w:sz w:val="16"/>
                <w:szCs w:val="16"/>
              </w:rPr>
            </w:pPr>
            <w:r w:rsidRPr="00DE6732">
              <w:rPr>
                <w:rFonts w:cstheme="minorHAnsi"/>
                <w:sz w:val="16"/>
                <w:szCs w:val="16"/>
              </w:rPr>
              <w:t>6)</w:t>
            </w:r>
            <w:r w:rsidR="00AB5208">
              <w:rPr>
                <w:rFonts w:cstheme="minorHAnsi"/>
                <w:sz w:val="16"/>
                <w:szCs w:val="16"/>
              </w:rPr>
              <w:t xml:space="preserve"> </w:t>
            </w:r>
            <w:r w:rsidRPr="00DE6732">
              <w:rPr>
                <w:rFonts w:cstheme="minorHAnsi"/>
                <w:sz w:val="16"/>
                <w:szCs w:val="16"/>
              </w:rPr>
              <w:t>Reconstrucción de   mesas de trabajo para la implementación de la PPCS.</w:t>
            </w:r>
          </w:p>
        </w:tc>
        <w:tc>
          <w:tcPr>
            <w:tcW w:w="2410" w:type="dxa"/>
          </w:tcPr>
          <w:p w14:paraId="10529113" w14:textId="77777777" w:rsidR="005507FF" w:rsidRPr="00DE6732" w:rsidRDefault="00AB5208" w:rsidP="00B15693">
            <w:pPr>
              <w:jc w:val="both"/>
              <w:rPr>
                <w:rFonts w:cstheme="minorHAnsi"/>
                <w:sz w:val="16"/>
                <w:szCs w:val="16"/>
              </w:rPr>
            </w:pPr>
            <w:r>
              <w:rPr>
                <w:rFonts w:cstheme="minorHAnsi"/>
                <w:sz w:val="16"/>
                <w:szCs w:val="16"/>
              </w:rPr>
              <w:t>6.1. Reactivar ví</w:t>
            </w:r>
            <w:r w:rsidR="005507FF" w:rsidRPr="00DE6732">
              <w:rPr>
                <w:rFonts w:cstheme="minorHAnsi"/>
                <w:sz w:val="16"/>
                <w:szCs w:val="16"/>
              </w:rPr>
              <w:t>nculo y contacto con viejos actores participantes en la PPCS.</w:t>
            </w:r>
          </w:p>
          <w:p w14:paraId="4A943568" w14:textId="77777777" w:rsidR="005507FF" w:rsidRPr="00DE6732" w:rsidRDefault="005507FF" w:rsidP="00B15693">
            <w:pPr>
              <w:jc w:val="both"/>
              <w:rPr>
                <w:rFonts w:cstheme="minorHAnsi"/>
                <w:sz w:val="16"/>
                <w:szCs w:val="16"/>
              </w:rPr>
            </w:pPr>
          </w:p>
          <w:p w14:paraId="32D1B6C4" w14:textId="77777777" w:rsidR="005507FF" w:rsidRPr="00DE6732" w:rsidRDefault="005507FF" w:rsidP="00B15693">
            <w:pPr>
              <w:jc w:val="both"/>
              <w:rPr>
                <w:rFonts w:cstheme="minorHAnsi"/>
                <w:sz w:val="16"/>
                <w:szCs w:val="16"/>
              </w:rPr>
            </w:pPr>
            <w:r w:rsidRPr="00DE6732">
              <w:rPr>
                <w:rFonts w:cstheme="minorHAnsi"/>
                <w:sz w:val="16"/>
                <w:szCs w:val="16"/>
              </w:rPr>
              <w:t>6.2.</w:t>
            </w:r>
            <w:r w:rsidR="00AB5208">
              <w:rPr>
                <w:rFonts w:cstheme="minorHAnsi"/>
                <w:sz w:val="16"/>
                <w:szCs w:val="16"/>
              </w:rPr>
              <w:t xml:space="preserve"> </w:t>
            </w:r>
            <w:r w:rsidRPr="00DE6732">
              <w:rPr>
                <w:rFonts w:cstheme="minorHAnsi"/>
                <w:sz w:val="16"/>
                <w:szCs w:val="16"/>
              </w:rPr>
              <w:t>Identificación de nuevos actores que puedan contribuir con la política.</w:t>
            </w:r>
          </w:p>
        </w:tc>
        <w:tc>
          <w:tcPr>
            <w:tcW w:w="1559" w:type="dxa"/>
          </w:tcPr>
          <w:p w14:paraId="325D4AD4" w14:textId="77777777" w:rsidR="005507FF" w:rsidRPr="00DE6732" w:rsidRDefault="005507FF" w:rsidP="00B15693">
            <w:pPr>
              <w:jc w:val="both"/>
              <w:rPr>
                <w:rFonts w:cstheme="minorHAnsi"/>
                <w:sz w:val="16"/>
                <w:szCs w:val="16"/>
              </w:rPr>
            </w:pPr>
            <w:r w:rsidRPr="00DE6732">
              <w:rPr>
                <w:rFonts w:cstheme="minorHAnsi"/>
                <w:sz w:val="16"/>
                <w:szCs w:val="16"/>
              </w:rPr>
              <w:t xml:space="preserve">Actores del sector público, privado, </w:t>
            </w:r>
            <w:proofErr w:type="spellStart"/>
            <w:r w:rsidRPr="00DE6732">
              <w:rPr>
                <w:rFonts w:cstheme="minorHAnsi"/>
                <w:sz w:val="16"/>
                <w:szCs w:val="16"/>
              </w:rPr>
              <w:t>ONG´s</w:t>
            </w:r>
            <w:proofErr w:type="spellEnd"/>
            <w:r w:rsidRPr="00DE6732">
              <w:rPr>
                <w:rFonts w:cstheme="minorHAnsi"/>
                <w:sz w:val="16"/>
                <w:szCs w:val="16"/>
              </w:rPr>
              <w:t xml:space="preserve"> y ciudadanía identificados con la temática propuesta y dispuestos a construir.  </w:t>
            </w:r>
          </w:p>
        </w:tc>
        <w:tc>
          <w:tcPr>
            <w:tcW w:w="993" w:type="dxa"/>
          </w:tcPr>
          <w:p w14:paraId="400C87C0" w14:textId="77777777" w:rsidR="005507FF" w:rsidRPr="00DE6732" w:rsidRDefault="005507FF" w:rsidP="00B15693">
            <w:pPr>
              <w:rPr>
                <w:rFonts w:cstheme="minorHAnsi"/>
                <w:sz w:val="16"/>
                <w:szCs w:val="16"/>
              </w:rPr>
            </w:pPr>
            <w:r w:rsidRPr="00DE6732">
              <w:rPr>
                <w:rFonts w:cstheme="minorHAnsi"/>
                <w:sz w:val="16"/>
                <w:szCs w:val="16"/>
              </w:rPr>
              <w:t>3er, trimestre 2019 (</w:t>
            </w:r>
            <w:proofErr w:type="spellStart"/>
            <w:r w:rsidRPr="00DE6732">
              <w:rPr>
                <w:rFonts w:cstheme="minorHAnsi"/>
                <w:sz w:val="16"/>
                <w:szCs w:val="16"/>
              </w:rPr>
              <w:t>may</w:t>
            </w:r>
            <w:proofErr w:type="spellEnd"/>
            <w:r w:rsidRPr="00DE6732">
              <w:rPr>
                <w:rFonts w:cstheme="minorHAnsi"/>
                <w:sz w:val="16"/>
                <w:szCs w:val="16"/>
              </w:rPr>
              <w:t>-jul)</w:t>
            </w:r>
          </w:p>
        </w:tc>
        <w:tc>
          <w:tcPr>
            <w:tcW w:w="1984" w:type="dxa"/>
          </w:tcPr>
          <w:p w14:paraId="3BC09755" w14:textId="77777777" w:rsidR="005507FF" w:rsidRPr="00DE6732" w:rsidRDefault="005507FF" w:rsidP="00B15693">
            <w:pPr>
              <w:jc w:val="both"/>
              <w:rPr>
                <w:rFonts w:cstheme="minorHAnsi"/>
                <w:sz w:val="16"/>
                <w:szCs w:val="16"/>
              </w:rPr>
            </w:pPr>
            <w:r w:rsidRPr="00DE6732">
              <w:rPr>
                <w:rFonts w:cstheme="minorHAnsi"/>
                <w:sz w:val="16"/>
                <w:szCs w:val="16"/>
              </w:rPr>
              <w:t>Mapeo de actores visualizado e identificados con la iniciativa PPCS y con disposición de trabajo.</w:t>
            </w:r>
          </w:p>
          <w:p w14:paraId="667A75C3" w14:textId="77777777" w:rsidR="005507FF" w:rsidRPr="00DE6732" w:rsidRDefault="005507FF" w:rsidP="00B15693">
            <w:pPr>
              <w:jc w:val="both"/>
              <w:rPr>
                <w:rFonts w:cstheme="minorHAnsi"/>
                <w:sz w:val="16"/>
                <w:szCs w:val="16"/>
              </w:rPr>
            </w:pPr>
          </w:p>
          <w:p w14:paraId="0304AA89" w14:textId="77777777" w:rsidR="005507FF" w:rsidRPr="00DE6732" w:rsidRDefault="005507FF" w:rsidP="00B15693">
            <w:pPr>
              <w:jc w:val="both"/>
              <w:rPr>
                <w:rFonts w:cstheme="minorHAnsi"/>
                <w:sz w:val="16"/>
                <w:szCs w:val="16"/>
              </w:rPr>
            </w:pPr>
            <w:r w:rsidRPr="00DE6732">
              <w:rPr>
                <w:rFonts w:cstheme="minorHAnsi"/>
                <w:sz w:val="16"/>
                <w:szCs w:val="16"/>
              </w:rPr>
              <w:t>Visualización de intereses y actividades de los actores.</w:t>
            </w:r>
          </w:p>
        </w:tc>
      </w:tr>
      <w:tr w:rsidR="005507FF" w:rsidRPr="00DE6732" w14:paraId="4FE14D40" w14:textId="77777777" w:rsidTr="00DD4A5B">
        <w:trPr>
          <w:trHeight w:val="283"/>
        </w:trPr>
        <w:tc>
          <w:tcPr>
            <w:tcW w:w="929" w:type="dxa"/>
            <w:vMerge/>
            <w:shd w:val="clear" w:color="auto" w:fill="C5E0B3" w:themeFill="accent6" w:themeFillTint="66"/>
          </w:tcPr>
          <w:p w14:paraId="0C2A1F26" w14:textId="77777777" w:rsidR="005507FF" w:rsidRPr="00DE6732" w:rsidRDefault="005507FF" w:rsidP="00B15693">
            <w:pPr>
              <w:rPr>
                <w:rFonts w:cstheme="minorHAnsi"/>
                <w:sz w:val="16"/>
                <w:szCs w:val="16"/>
              </w:rPr>
            </w:pPr>
          </w:p>
        </w:tc>
        <w:tc>
          <w:tcPr>
            <w:tcW w:w="1901" w:type="dxa"/>
          </w:tcPr>
          <w:p w14:paraId="46F9B2D8" w14:textId="77777777" w:rsidR="005507FF" w:rsidRPr="00DE6732" w:rsidRDefault="005507FF" w:rsidP="00B15693">
            <w:pPr>
              <w:rPr>
                <w:rFonts w:cstheme="minorHAnsi"/>
                <w:sz w:val="16"/>
                <w:szCs w:val="16"/>
              </w:rPr>
            </w:pPr>
          </w:p>
        </w:tc>
        <w:tc>
          <w:tcPr>
            <w:tcW w:w="2410" w:type="dxa"/>
          </w:tcPr>
          <w:p w14:paraId="744EF197" w14:textId="77777777" w:rsidR="005507FF" w:rsidRPr="00DE6732" w:rsidRDefault="005507FF" w:rsidP="00B15693">
            <w:pPr>
              <w:jc w:val="both"/>
              <w:rPr>
                <w:rFonts w:cstheme="minorHAnsi"/>
                <w:sz w:val="16"/>
                <w:szCs w:val="16"/>
              </w:rPr>
            </w:pPr>
            <w:r w:rsidRPr="00DE6732">
              <w:rPr>
                <w:rFonts w:cstheme="minorHAnsi"/>
                <w:sz w:val="16"/>
                <w:szCs w:val="16"/>
              </w:rPr>
              <w:t>6.3. Determinación de enlaces intersectoriales para la provisión de insumos del quehacer institucional relacionados con los ejes de trabajo delimitados en la PPCS.</w:t>
            </w:r>
          </w:p>
        </w:tc>
        <w:tc>
          <w:tcPr>
            <w:tcW w:w="1559" w:type="dxa"/>
          </w:tcPr>
          <w:p w14:paraId="139727FE" w14:textId="77777777" w:rsidR="005507FF" w:rsidRPr="00DE6732" w:rsidRDefault="005507FF" w:rsidP="00B15693">
            <w:pPr>
              <w:jc w:val="both"/>
              <w:rPr>
                <w:rFonts w:cstheme="minorHAnsi"/>
                <w:sz w:val="16"/>
                <w:szCs w:val="16"/>
              </w:rPr>
            </w:pPr>
            <w:r w:rsidRPr="00DE6732">
              <w:rPr>
                <w:rFonts w:cstheme="minorHAnsi"/>
                <w:sz w:val="16"/>
                <w:szCs w:val="16"/>
              </w:rPr>
              <w:t xml:space="preserve">Personas intersectoriales clave informando y proporcionando insumos. </w:t>
            </w:r>
          </w:p>
        </w:tc>
        <w:tc>
          <w:tcPr>
            <w:tcW w:w="993" w:type="dxa"/>
          </w:tcPr>
          <w:p w14:paraId="28E5F1BF" w14:textId="77777777" w:rsidR="005507FF" w:rsidRPr="00DE6732" w:rsidRDefault="005507FF" w:rsidP="00B15693">
            <w:pPr>
              <w:rPr>
                <w:rFonts w:cstheme="minorHAnsi"/>
                <w:sz w:val="16"/>
                <w:szCs w:val="16"/>
              </w:rPr>
            </w:pPr>
            <w:r w:rsidRPr="00DE6732">
              <w:rPr>
                <w:rFonts w:cstheme="minorHAnsi"/>
                <w:sz w:val="16"/>
                <w:szCs w:val="16"/>
              </w:rPr>
              <w:t>4to.trimestre 2019 (Ag-Oct)</w:t>
            </w:r>
          </w:p>
        </w:tc>
        <w:tc>
          <w:tcPr>
            <w:tcW w:w="1984" w:type="dxa"/>
          </w:tcPr>
          <w:p w14:paraId="18780840" w14:textId="77777777" w:rsidR="005507FF" w:rsidRPr="00DE6732" w:rsidRDefault="005507FF" w:rsidP="005507FF">
            <w:pPr>
              <w:jc w:val="both"/>
              <w:rPr>
                <w:rFonts w:cstheme="minorHAnsi"/>
                <w:sz w:val="16"/>
                <w:szCs w:val="16"/>
              </w:rPr>
            </w:pPr>
            <w:r w:rsidRPr="00DE6732">
              <w:rPr>
                <w:rFonts w:cstheme="minorHAnsi"/>
                <w:sz w:val="16"/>
                <w:szCs w:val="16"/>
              </w:rPr>
              <w:t>Compendio de acciones e insumos que dan cuenta de la implementación de la PPCS.</w:t>
            </w:r>
          </w:p>
        </w:tc>
      </w:tr>
      <w:tr w:rsidR="005507FF" w:rsidRPr="00DE6732" w14:paraId="6C097103" w14:textId="77777777" w:rsidTr="005507FF">
        <w:trPr>
          <w:trHeight w:val="283"/>
        </w:trPr>
        <w:tc>
          <w:tcPr>
            <w:tcW w:w="929" w:type="dxa"/>
            <w:vMerge/>
            <w:shd w:val="clear" w:color="auto" w:fill="C5E0B3" w:themeFill="accent6" w:themeFillTint="66"/>
          </w:tcPr>
          <w:p w14:paraId="115D6D77" w14:textId="77777777" w:rsidR="005507FF" w:rsidRPr="00DE6732" w:rsidRDefault="005507FF" w:rsidP="00B15693">
            <w:pPr>
              <w:rPr>
                <w:rFonts w:cstheme="minorHAnsi"/>
                <w:sz w:val="16"/>
                <w:szCs w:val="16"/>
              </w:rPr>
            </w:pPr>
          </w:p>
        </w:tc>
        <w:tc>
          <w:tcPr>
            <w:tcW w:w="8847" w:type="dxa"/>
            <w:gridSpan w:val="5"/>
            <w:shd w:val="clear" w:color="auto" w:fill="92D050"/>
          </w:tcPr>
          <w:p w14:paraId="483D2035" w14:textId="77777777" w:rsidR="005507FF" w:rsidRPr="00DE6732" w:rsidRDefault="005507FF" w:rsidP="00B15693">
            <w:pPr>
              <w:rPr>
                <w:rFonts w:cstheme="minorHAnsi"/>
                <w:sz w:val="16"/>
                <w:szCs w:val="16"/>
              </w:rPr>
            </w:pPr>
          </w:p>
        </w:tc>
      </w:tr>
      <w:tr w:rsidR="005507FF" w:rsidRPr="00DE6732" w14:paraId="1574A461" w14:textId="77777777" w:rsidTr="00DD4A5B">
        <w:trPr>
          <w:trHeight w:val="3903"/>
        </w:trPr>
        <w:tc>
          <w:tcPr>
            <w:tcW w:w="929" w:type="dxa"/>
            <w:vMerge/>
            <w:shd w:val="clear" w:color="auto" w:fill="C5E0B3" w:themeFill="accent6" w:themeFillTint="66"/>
          </w:tcPr>
          <w:p w14:paraId="41415F2D" w14:textId="77777777" w:rsidR="005507FF" w:rsidRPr="00DE6732" w:rsidRDefault="005507FF" w:rsidP="00B15693">
            <w:pPr>
              <w:rPr>
                <w:rFonts w:cstheme="minorHAnsi"/>
                <w:sz w:val="16"/>
                <w:szCs w:val="16"/>
              </w:rPr>
            </w:pPr>
          </w:p>
        </w:tc>
        <w:tc>
          <w:tcPr>
            <w:tcW w:w="1901" w:type="dxa"/>
          </w:tcPr>
          <w:p w14:paraId="03ED0829" w14:textId="77777777" w:rsidR="005507FF" w:rsidRPr="00DE6732" w:rsidRDefault="005507FF" w:rsidP="00B15693">
            <w:pPr>
              <w:rPr>
                <w:rFonts w:cstheme="minorHAnsi"/>
                <w:sz w:val="16"/>
                <w:szCs w:val="16"/>
              </w:rPr>
            </w:pPr>
            <w:r w:rsidRPr="00DE6732">
              <w:rPr>
                <w:rFonts w:cstheme="minorHAnsi"/>
                <w:sz w:val="16"/>
                <w:szCs w:val="16"/>
              </w:rPr>
              <w:t>7. Taller “Compartiendo la PPCS y construyendo alianzas para la implementación”.</w:t>
            </w:r>
          </w:p>
          <w:p w14:paraId="375EB2F5" w14:textId="77777777" w:rsidR="005507FF" w:rsidRPr="00DE6732" w:rsidRDefault="005507FF" w:rsidP="00B15693">
            <w:pPr>
              <w:rPr>
                <w:rFonts w:cstheme="minorHAnsi"/>
                <w:sz w:val="16"/>
                <w:szCs w:val="16"/>
              </w:rPr>
            </w:pPr>
          </w:p>
        </w:tc>
        <w:tc>
          <w:tcPr>
            <w:tcW w:w="2410" w:type="dxa"/>
          </w:tcPr>
          <w:p w14:paraId="47044555" w14:textId="77777777" w:rsidR="005507FF" w:rsidRPr="00DE6732" w:rsidRDefault="005507FF" w:rsidP="00B15693">
            <w:pPr>
              <w:jc w:val="both"/>
              <w:rPr>
                <w:rFonts w:cstheme="minorHAnsi"/>
                <w:sz w:val="16"/>
                <w:szCs w:val="16"/>
              </w:rPr>
            </w:pPr>
            <w:r w:rsidRPr="00DE6732">
              <w:rPr>
                <w:rFonts w:cstheme="minorHAnsi"/>
                <w:sz w:val="16"/>
                <w:szCs w:val="16"/>
              </w:rPr>
              <w:t>7.1. Retroalimentación y sensibilización sobre la política, temas, objetivos, ejes estratégicos que se incorporaron en la PPCS.</w:t>
            </w:r>
          </w:p>
          <w:p w14:paraId="09E4B00A" w14:textId="77777777" w:rsidR="005507FF" w:rsidRPr="00DE6732" w:rsidRDefault="005507FF" w:rsidP="00B15693">
            <w:pPr>
              <w:jc w:val="both"/>
              <w:rPr>
                <w:rFonts w:cstheme="minorHAnsi"/>
                <w:sz w:val="16"/>
                <w:szCs w:val="16"/>
              </w:rPr>
            </w:pPr>
            <w:r w:rsidRPr="00DE6732">
              <w:rPr>
                <w:rFonts w:cstheme="minorHAnsi"/>
                <w:sz w:val="16"/>
                <w:szCs w:val="16"/>
              </w:rPr>
              <w:t>7.2. Definición y formación de alianzas público-privadas para implementar la PPCS.</w:t>
            </w:r>
          </w:p>
          <w:p w14:paraId="2542212A" w14:textId="77777777" w:rsidR="005507FF" w:rsidRPr="00DE6732" w:rsidRDefault="005507FF" w:rsidP="00B15693">
            <w:pPr>
              <w:jc w:val="both"/>
              <w:rPr>
                <w:rFonts w:cstheme="minorHAnsi"/>
                <w:sz w:val="16"/>
                <w:szCs w:val="16"/>
              </w:rPr>
            </w:pPr>
            <w:r w:rsidRPr="00DE6732">
              <w:rPr>
                <w:rFonts w:cstheme="minorHAnsi"/>
                <w:sz w:val="16"/>
                <w:szCs w:val="16"/>
              </w:rPr>
              <w:t>7.3. Conformar plan de trabajo para facilitar la producción de insumos por eje temático de la política y mesa de trabajo.</w:t>
            </w:r>
          </w:p>
          <w:p w14:paraId="74FEFE34" w14:textId="77777777" w:rsidR="005507FF" w:rsidRPr="00DE6732" w:rsidRDefault="005507FF" w:rsidP="00B15693">
            <w:pPr>
              <w:jc w:val="both"/>
              <w:rPr>
                <w:rFonts w:cstheme="minorHAnsi"/>
                <w:sz w:val="16"/>
                <w:szCs w:val="16"/>
              </w:rPr>
            </w:pPr>
            <w:r w:rsidRPr="00DE6732">
              <w:rPr>
                <w:rFonts w:cstheme="minorHAnsi"/>
                <w:sz w:val="16"/>
                <w:szCs w:val="16"/>
              </w:rPr>
              <w:t>7.4. Definición de acciones y actividades desde las instituciones, empresas e iniciativas comunitarias, útiles para PPCS</w:t>
            </w:r>
            <w:r w:rsidRPr="00DE6732">
              <w:rPr>
                <w:rStyle w:val="Refdenotaalpie"/>
                <w:rFonts w:cstheme="minorHAnsi"/>
                <w:sz w:val="16"/>
                <w:szCs w:val="16"/>
              </w:rPr>
              <w:footnoteReference w:id="4"/>
            </w:r>
          </w:p>
          <w:p w14:paraId="756B08B3" w14:textId="77777777" w:rsidR="005507FF" w:rsidRPr="00DE6732" w:rsidRDefault="005507FF" w:rsidP="00B15693">
            <w:pPr>
              <w:jc w:val="both"/>
              <w:rPr>
                <w:rFonts w:cstheme="minorHAnsi"/>
                <w:sz w:val="16"/>
                <w:szCs w:val="16"/>
              </w:rPr>
            </w:pPr>
            <w:r w:rsidRPr="00DE6732">
              <w:rPr>
                <w:rFonts w:cstheme="minorHAnsi"/>
                <w:sz w:val="16"/>
                <w:szCs w:val="16"/>
              </w:rPr>
              <w:t>7.5. Consensuar un  mecanismo que dinamice el cómo  compartir información interinstitucional.</w:t>
            </w:r>
          </w:p>
        </w:tc>
        <w:tc>
          <w:tcPr>
            <w:tcW w:w="1559" w:type="dxa"/>
          </w:tcPr>
          <w:p w14:paraId="2639A5F4" w14:textId="77777777" w:rsidR="005507FF" w:rsidRPr="00DE6732" w:rsidRDefault="005507FF" w:rsidP="00B15693">
            <w:pPr>
              <w:rPr>
                <w:rFonts w:cstheme="minorHAnsi"/>
                <w:sz w:val="16"/>
                <w:szCs w:val="16"/>
              </w:rPr>
            </w:pPr>
            <w:r w:rsidRPr="00DE6732">
              <w:rPr>
                <w:rFonts w:cstheme="minorHAnsi"/>
                <w:sz w:val="16"/>
                <w:szCs w:val="16"/>
              </w:rPr>
              <w:t>Grupo intersectorial de trabajo técnico</w:t>
            </w:r>
          </w:p>
        </w:tc>
        <w:tc>
          <w:tcPr>
            <w:tcW w:w="993" w:type="dxa"/>
          </w:tcPr>
          <w:p w14:paraId="0CA03CEA" w14:textId="77777777" w:rsidR="005507FF" w:rsidRPr="00DE6732" w:rsidRDefault="005507FF" w:rsidP="00B15693">
            <w:pPr>
              <w:rPr>
                <w:rFonts w:cstheme="minorHAnsi"/>
                <w:sz w:val="16"/>
                <w:szCs w:val="16"/>
              </w:rPr>
            </w:pPr>
            <w:r w:rsidRPr="00DE6732">
              <w:rPr>
                <w:rFonts w:cstheme="minorHAnsi"/>
                <w:sz w:val="16"/>
                <w:szCs w:val="16"/>
              </w:rPr>
              <w:t>4to,trimestre 2019 (Ag-Oct) y 1er trimestre 2020.</w:t>
            </w:r>
          </w:p>
        </w:tc>
        <w:tc>
          <w:tcPr>
            <w:tcW w:w="1984" w:type="dxa"/>
          </w:tcPr>
          <w:p w14:paraId="7A4D841E" w14:textId="77777777" w:rsidR="005507FF" w:rsidRPr="00DE6732" w:rsidRDefault="005507FF" w:rsidP="00B15693">
            <w:pPr>
              <w:rPr>
                <w:rFonts w:cstheme="minorHAnsi"/>
                <w:sz w:val="16"/>
                <w:szCs w:val="16"/>
              </w:rPr>
            </w:pPr>
            <w:r w:rsidRPr="00DE6732">
              <w:rPr>
                <w:rFonts w:cstheme="minorHAnsi"/>
                <w:sz w:val="16"/>
                <w:szCs w:val="16"/>
              </w:rPr>
              <w:t>Actores convocados sensibilizados con la PPCS.</w:t>
            </w:r>
          </w:p>
          <w:p w14:paraId="0AD26C10" w14:textId="77777777" w:rsidR="005507FF" w:rsidRPr="00DE6732" w:rsidRDefault="005507FF" w:rsidP="00B15693">
            <w:pPr>
              <w:rPr>
                <w:rFonts w:cstheme="minorHAnsi"/>
                <w:sz w:val="16"/>
                <w:szCs w:val="16"/>
              </w:rPr>
            </w:pPr>
          </w:p>
          <w:p w14:paraId="45884A59" w14:textId="77777777" w:rsidR="005507FF" w:rsidRPr="00DE6732" w:rsidRDefault="005507FF" w:rsidP="00B15693">
            <w:pPr>
              <w:rPr>
                <w:rFonts w:cstheme="minorHAnsi"/>
                <w:sz w:val="16"/>
                <w:szCs w:val="16"/>
              </w:rPr>
            </w:pPr>
          </w:p>
          <w:p w14:paraId="18991C70" w14:textId="77777777" w:rsidR="005507FF" w:rsidRPr="00DE6732" w:rsidRDefault="005507FF" w:rsidP="00B15693">
            <w:pPr>
              <w:rPr>
                <w:rFonts w:cstheme="minorHAnsi"/>
                <w:sz w:val="16"/>
                <w:szCs w:val="16"/>
              </w:rPr>
            </w:pPr>
            <w:r w:rsidRPr="00DE6732">
              <w:rPr>
                <w:rFonts w:cstheme="minorHAnsi"/>
                <w:sz w:val="16"/>
                <w:szCs w:val="16"/>
              </w:rPr>
              <w:t>Actores dispuestos en sintonía para contribuir con la ejecución de la PPCS.</w:t>
            </w:r>
          </w:p>
          <w:p w14:paraId="44E4C1F0" w14:textId="77777777" w:rsidR="005507FF" w:rsidRPr="00DE6732" w:rsidRDefault="005507FF" w:rsidP="00B15693">
            <w:pPr>
              <w:rPr>
                <w:rFonts w:cstheme="minorHAnsi"/>
                <w:sz w:val="16"/>
                <w:szCs w:val="16"/>
              </w:rPr>
            </w:pPr>
          </w:p>
          <w:p w14:paraId="16F0F872" w14:textId="77777777" w:rsidR="005507FF" w:rsidRPr="00DE6732" w:rsidRDefault="005507FF" w:rsidP="00B15693">
            <w:pPr>
              <w:rPr>
                <w:rFonts w:cstheme="minorHAnsi"/>
                <w:sz w:val="16"/>
                <w:szCs w:val="16"/>
              </w:rPr>
            </w:pPr>
            <w:r w:rsidRPr="00DE6732">
              <w:rPr>
                <w:rFonts w:cstheme="minorHAnsi"/>
                <w:sz w:val="16"/>
                <w:szCs w:val="16"/>
              </w:rPr>
              <w:t xml:space="preserve">Plan de trabajo establecido. </w:t>
            </w:r>
          </w:p>
          <w:p w14:paraId="3577E23D" w14:textId="77777777" w:rsidR="005507FF" w:rsidRPr="00DE6732" w:rsidRDefault="005507FF" w:rsidP="00B15693">
            <w:pPr>
              <w:rPr>
                <w:rFonts w:cstheme="minorHAnsi"/>
                <w:sz w:val="16"/>
                <w:szCs w:val="16"/>
              </w:rPr>
            </w:pPr>
          </w:p>
          <w:p w14:paraId="532F1A2C" w14:textId="77777777" w:rsidR="005507FF" w:rsidRPr="00DE6732" w:rsidRDefault="005507FF" w:rsidP="00B15693">
            <w:pPr>
              <w:rPr>
                <w:rFonts w:cstheme="minorHAnsi"/>
                <w:sz w:val="16"/>
                <w:szCs w:val="16"/>
              </w:rPr>
            </w:pPr>
            <w:r w:rsidRPr="00DE6732">
              <w:rPr>
                <w:rFonts w:cstheme="minorHAnsi"/>
                <w:sz w:val="16"/>
                <w:szCs w:val="16"/>
              </w:rPr>
              <w:t xml:space="preserve">Mecanismo de retroalimentación de información establecido. </w:t>
            </w:r>
          </w:p>
          <w:p w14:paraId="510BE5EC" w14:textId="77777777" w:rsidR="005507FF" w:rsidRPr="00DE6732" w:rsidRDefault="005507FF" w:rsidP="00B15693">
            <w:pPr>
              <w:rPr>
                <w:rFonts w:cstheme="minorHAnsi"/>
                <w:sz w:val="16"/>
                <w:szCs w:val="16"/>
              </w:rPr>
            </w:pPr>
          </w:p>
          <w:p w14:paraId="508063B4" w14:textId="77777777" w:rsidR="005507FF" w:rsidRPr="00DE6732" w:rsidRDefault="005507FF" w:rsidP="00B15693">
            <w:pPr>
              <w:rPr>
                <w:rFonts w:cstheme="minorHAnsi"/>
                <w:sz w:val="16"/>
                <w:szCs w:val="16"/>
              </w:rPr>
            </w:pPr>
          </w:p>
          <w:p w14:paraId="687DC97A" w14:textId="77777777" w:rsidR="005507FF" w:rsidRPr="00DE6732" w:rsidRDefault="005507FF" w:rsidP="00B15693">
            <w:pPr>
              <w:rPr>
                <w:rFonts w:cstheme="minorHAnsi"/>
                <w:sz w:val="16"/>
                <w:szCs w:val="16"/>
              </w:rPr>
            </w:pPr>
          </w:p>
          <w:p w14:paraId="3CA74C66" w14:textId="77777777" w:rsidR="005507FF" w:rsidRPr="00DE6732" w:rsidRDefault="005507FF" w:rsidP="00B15693">
            <w:pPr>
              <w:rPr>
                <w:rFonts w:cstheme="minorHAnsi"/>
                <w:sz w:val="16"/>
                <w:szCs w:val="16"/>
              </w:rPr>
            </w:pPr>
          </w:p>
          <w:p w14:paraId="792AC14A" w14:textId="77777777" w:rsidR="005507FF" w:rsidRPr="00DE6732" w:rsidRDefault="005507FF" w:rsidP="00B15693">
            <w:pPr>
              <w:rPr>
                <w:rFonts w:cstheme="minorHAnsi"/>
                <w:sz w:val="16"/>
                <w:szCs w:val="16"/>
              </w:rPr>
            </w:pPr>
          </w:p>
          <w:p w14:paraId="784624B9" w14:textId="77777777" w:rsidR="005507FF" w:rsidRPr="00DE6732" w:rsidRDefault="005507FF" w:rsidP="00B15693">
            <w:pPr>
              <w:rPr>
                <w:rFonts w:cstheme="minorHAnsi"/>
                <w:sz w:val="16"/>
                <w:szCs w:val="16"/>
              </w:rPr>
            </w:pPr>
          </w:p>
          <w:p w14:paraId="35FBBC54" w14:textId="77777777" w:rsidR="005507FF" w:rsidRPr="00DE6732" w:rsidRDefault="005507FF" w:rsidP="00B15693">
            <w:pPr>
              <w:rPr>
                <w:rFonts w:cstheme="minorHAnsi"/>
                <w:sz w:val="16"/>
                <w:szCs w:val="16"/>
              </w:rPr>
            </w:pPr>
          </w:p>
        </w:tc>
      </w:tr>
      <w:tr w:rsidR="005507FF" w:rsidRPr="00DE6732" w14:paraId="546C424F" w14:textId="77777777" w:rsidTr="005507FF">
        <w:trPr>
          <w:trHeight w:val="283"/>
        </w:trPr>
        <w:tc>
          <w:tcPr>
            <w:tcW w:w="9776" w:type="dxa"/>
            <w:gridSpan w:val="6"/>
            <w:shd w:val="clear" w:color="auto" w:fill="92D050"/>
          </w:tcPr>
          <w:p w14:paraId="36D2EA1E" w14:textId="77777777" w:rsidR="005507FF" w:rsidRPr="00DE6732" w:rsidRDefault="005507FF" w:rsidP="00B15693">
            <w:pPr>
              <w:rPr>
                <w:rFonts w:cstheme="minorHAnsi"/>
                <w:sz w:val="16"/>
                <w:szCs w:val="16"/>
              </w:rPr>
            </w:pPr>
          </w:p>
        </w:tc>
      </w:tr>
      <w:tr w:rsidR="005507FF" w:rsidRPr="00DE6732" w14:paraId="445DBCFA" w14:textId="77777777" w:rsidTr="00DD4A5B">
        <w:trPr>
          <w:trHeight w:val="283"/>
        </w:trPr>
        <w:tc>
          <w:tcPr>
            <w:tcW w:w="929" w:type="dxa"/>
            <w:shd w:val="clear" w:color="auto" w:fill="C5E0B3" w:themeFill="accent6" w:themeFillTint="66"/>
          </w:tcPr>
          <w:p w14:paraId="5838C07E" w14:textId="77777777" w:rsidR="005507FF" w:rsidRPr="00DE6732" w:rsidRDefault="005507FF" w:rsidP="00B15693">
            <w:pPr>
              <w:rPr>
                <w:rFonts w:cstheme="minorHAnsi"/>
                <w:sz w:val="16"/>
                <w:szCs w:val="16"/>
              </w:rPr>
            </w:pPr>
          </w:p>
        </w:tc>
        <w:tc>
          <w:tcPr>
            <w:tcW w:w="1901" w:type="dxa"/>
          </w:tcPr>
          <w:p w14:paraId="143D7BEA" w14:textId="77777777" w:rsidR="005507FF" w:rsidRPr="00DE6732" w:rsidRDefault="005507FF" w:rsidP="00B15693">
            <w:pPr>
              <w:jc w:val="both"/>
              <w:rPr>
                <w:rFonts w:cstheme="minorHAnsi"/>
                <w:sz w:val="16"/>
                <w:szCs w:val="16"/>
              </w:rPr>
            </w:pPr>
            <w:r w:rsidRPr="00DE6732">
              <w:rPr>
                <w:rFonts w:cstheme="minorHAnsi"/>
                <w:sz w:val="16"/>
                <w:szCs w:val="16"/>
              </w:rPr>
              <w:t>8.</w:t>
            </w:r>
            <w:r w:rsidR="00AB5208">
              <w:rPr>
                <w:rFonts w:cstheme="minorHAnsi"/>
                <w:sz w:val="16"/>
                <w:szCs w:val="16"/>
              </w:rPr>
              <w:t xml:space="preserve"> </w:t>
            </w:r>
            <w:r w:rsidRPr="00DE6732">
              <w:rPr>
                <w:rFonts w:cstheme="minorHAnsi"/>
                <w:sz w:val="16"/>
                <w:szCs w:val="16"/>
              </w:rPr>
              <w:t>Programación y ejecución de Taller “diálogo de saberes hacia la definición de Ley de Producción y Consumo Sostenible como coadyuvante para la Des-carbonización de la Economía del país”.</w:t>
            </w:r>
            <w:r w:rsidRPr="00DE6732">
              <w:rPr>
                <w:rStyle w:val="Refdenotaalpie"/>
                <w:rFonts w:cstheme="minorHAnsi"/>
                <w:sz w:val="16"/>
                <w:szCs w:val="16"/>
              </w:rPr>
              <w:footnoteReference w:id="5"/>
            </w:r>
          </w:p>
        </w:tc>
        <w:tc>
          <w:tcPr>
            <w:tcW w:w="2410" w:type="dxa"/>
          </w:tcPr>
          <w:p w14:paraId="15C78731" w14:textId="77777777" w:rsidR="005507FF" w:rsidRPr="00DE6732" w:rsidRDefault="005507FF" w:rsidP="00B15693">
            <w:pPr>
              <w:jc w:val="both"/>
              <w:rPr>
                <w:rFonts w:cstheme="minorHAnsi"/>
                <w:sz w:val="16"/>
                <w:szCs w:val="16"/>
              </w:rPr>
            </w:pPr>
            <w:r w:rsidRPr="00DE6732">
              <w:rPr>
                <w:rFonts w:cstheme="minorHAnsi"/>
                <w:sz w:val="16"/>
                <w:szCs w:val="16"/>
              </w:rPr>
              <w:t>8.1. Delimitación de temas, definición del objetivo y espíritu de la ley, condiciones, actividades promotoras que potencien el espíritu de la ley, estrategias contempladas en la PPCS, etc., que deben estar integrados en la Ley de Producción y Consumo Sostenible para Des-carbonizar la Economía del país (LPCS-D).</w:t>
            </w:r>
          </w:p>
        </w:tc>
        <w:tc>
          <w:tcPr>
            <w:tcW w:w="1559" w:type="dxa"/>
          </w:tcPr>
          <w:p w14:paraId="229A2BB5" w14:textId="77777777" w:rsidR="005507FF" w:rsidRPr="00DE6732" w:rsidRDefault="005507FF" w:rsidP="00B15693">
            <w:pPr>
              <w:rPr>
                <w:rFonts w:cstheme="minorHAnsi"/>
                <w:sz w:val="16"/>
                <w:szCs w:val="16"/>
              </w:rPr>
            </w:pPr>
            <w:r w:rsidRPr="00DE6732">
              <w:rPr>
                <w:rFonts w:cstheme="minorHAnsi"/>
                <w:sz w:val="16"/>
                <w:szCs w:val="16"/>
              </w:rPr>
              <w:t>Actores claves del proceso de PPCS.</w:t>
            </w:r>
          </w:p>
        </w:tc>
        <w:tc>
          <w:tcPr>
            <w:tcW w:w="993" w:type="dxa"/>
          </w:tcPr>
          <w:p w14:paraId="0F8B8E7B" w14:textId="77777777" w:rsidR="005507FF" w:rsidRPr="00DE6732" w:rsidRDefault="005507FF" w:rsidP="00B15693">
            <w:pPr>
              <w:rPr>
                <w:rFonts w:cstheme="minorHAnsi"/>
                <w:sz w:val="16"/>
                <w:szCs w:val="16"/>
              </w:rPr>
            </w:pPr>
            <w:r w:rsidRPr="00DE6732">
              <w:rPr>
                <w:rFonts w:cstheme="minorHAnsi"/>
                <w:sz w:val="16"/>
                <w:szCs w:val="16"/>
              </w:rPr>
              <w:t>2do, trimestre 2019 (nov.-dic)  y 1er trimestre 2020</w:t>
            </w:r>
          </w:p>
        </w:tc>
        <w:tc>
          <w:tcPr>
            <w:tcW w:w="1984" w:type="dxa"/>
          </w:tcPr>
          <w:p w14:paraId="77E5C259" w14:textId="77777777" w:rsidR="005507FF" w:rsidRPr="00DE6732" w:rsidRDefault="005507FF" w:rsidP="00B15693">
            <w:pPr>
              <w:rPr>
                <w:rFonts w:cstheme="minorHAnsi"/>
                <w:sz w:val="16"/>
                <w:szCs w:val="16"/>
              </w:rPr>
            </w:pPr>
            <w:r w:rsidRPr="00DE6732">
              <w:rPr>
                <w:rFonts w:cstheme="minorHAnsi"/>
                <w:sz w:val="16"/>
                <w:szCs w:val="16"/>
              </w:rPr>
              <w:t>Borrador de propuesta de ley definido</w:t>
            </w:r>
          </w:p>
        </w:tc>
      </w:tr>
      <w:tr w:rsidR="005507FF" w:rsidRPr="00DE6732" w14:paraId="1BE537B9" w14:textId="77777777" w:rsidTr="005507FF">
        <w:trPr>
          <w:trHeight w:val="283"/>
        </w:trPr>
        <w:tc>
          <w:tcPr>
            <w:tcW w:w="9776" w:type="dxa"/>
            <w:gridSpan w:val="6"/>
            <w:shd w:val="clear" w:color="auto" w:fill="92D050"/>
          </w:tcPr>
          <w:p w14:paraId="5B27AB58" w14:textId="77777777" w:rsidR="005507FF" w:rsidRPr="00DE6732" w:rsidRDefault="005507FF" w:rsidP="00B15693">
            <w:pPr>
              <w:rPr>
                <w:rFonts w:cstheme="minorHAnsi"/>
                <w:sz w:val="16"/>
                <w:szCs w:val="16"/>
              </w:rPr>
            </w:pPr>
          </w:p>
        </w:tc>
      </w:tr>
      <w:tr w:rsidR="005507FF" w:rsidRPr="00DE6732" w14:paraId="26CB3E15" w14:textId="77777777" w:rsidTr="00DD4A5B">
        <w:trPr>
          <w:cantSplit/>
          <w:trHeight w:val="283"/>
        </w:trPr>
        <w:tc>
          <w:tcPr>
            <w:tcW w:w="929" w:type="dxa"/>
            <w:shd w:val="clear" w:color="auto" w:fill="C5E0B3" w:themeFill="accent6" w:themeFillTint="66"/>
            <w:textDirection w:val="btLr"/>
            <w:vAlign w:val="center"/>
          </w:tcPr>
          <w:p w14:paraId="43976523" w14:textId="77777777" w:rsidR="005507FF" w:rsidRPr="00DE6732" w:rsidRDefault="00803A8A" w:rsidP="00B15693">
            <w:pPr>
              <w:ind w:left="113" w:right="113"/>
              <w:jc w:val="center"/>
              <w:rPr>
                <w:rFonts w:cstheme="minorHAnsi"/>
                <w:b/>
                <w:sz w:val="16"/>
                <w:szCs w:val="16"/>
              </w:rPr>
            </w:pPr>
            <w:r>
              <w:rPr>
                <w:rFonts w:cstheme="minorHAnsi"/>
                <w:b/>
                <w:sz w:val="16"/>
                <w:szCs w:val="16"/>
              </w:rPr>
              <w:t xml:space="preserve">Definiendo Legislación en </w:t>
            </w:r>
            <w:proofErr w:type="spellStart"/>
            <w:r>
              <w:rPr>
                <w:rFonts w:cstheme="minorHAnsi"/>
                <w:b/>
                <w:sz w:val="16"/>
                <w:szCs w:val="16"/>
              </w:rPr>
              <w:t>L</w:t>
            </w:r>
            <w:r w:rsidR="005507FF" w:rsidRPr="00DE6732">
              <w:rPr>
                <w:rFonts w:cstheme="minorHAnsi"/>
                <w:b/>
                <w:sz w:val="16"/>
                <w:szCs w:val="16"/>
              </w:rPr>
              <w:t>PCSyD</w:t>
            </w:r>
            <w:r>
              <w:rPr>
                <w:rFonts w:cstheme="minorHAnsi"/>
                <w:b/>
                <w:sz w:val="16"/>
                <w:szCs w:val="16"/>
              </w:rPr>
              <w:t>E</w:t>
            </w:r>
            <w:proofErr w:type="spellEnd"/>
          </w:p>
        </w:tc>
        <w:tc>
          <w:tcPr>
            <w:tcW w:w="1901" w:type="dxa"/>
          </w:tcPr>
          <w:p w14:paraId="220FBAA5" w14:textId="77777777" w:rsidR="005507FF" w:rsidRPr="00DE6732" w:rsidRDefault="005507FF" w:rsidP="00B15693">
            <w:pPr>
              <w:jc w:val="both"/>
              <w:rPr>
                <w:rFonts w:cstheme="minorHAnsi"/>
                <w:sz w:val="16"/>
                <w:szCs w:val="16"/>
              </w:rPr>
            </w:pPr>
            <w:r w:rsidRPr="00DE6732">
              <w:rPr>
                <w:rFonts w:cstheme="minorHAnsi"/>
                <w:sz w:val="16"/>
                <w:szCs w:val="16"/>
              </w:rPr>
              <w:t>9.Diseño de proyecto de Ley sobre Producción y Consumo Sostenible para des-carbonizar la economía (LPCS-D</w:t>
            </w:r>
            <w:r w:rsidR="00803A8A">
              <w:rPr>
                <w:rFonts w:cstheme="minorHAnsi"/>
                <w:sz w:val="16"/>
                <w:szCs w:val="16"/>
              </w:rPr>
              <w:t>E</w:t>
            </w:r>
            <w:r w:rsidRPr="00DE6732">
              <w:rPr>
                <w:rFonts w:cstheme="minorHAnsi"/>
                <w:sz w:val="16"/>
                <w:szCs w:val="16"/>
              </w:rPr>
              <w:t>)</w:t>
            </w:r>
          </w:p>
        </w:tc>
        <w:tc>
          <w:tcPr>
            <w:tcW w:w="2410" w:type="dxa"/>
          </w:tcPr>
          <w:p w14:paraId="507817FE" w14:textId="77777777" w:rsidR="005507FF" w:rsidRPr="00DE6732" w:rsidRDefault="005507FF" w:rsidP="00B15693">
            <w:pPr>
              <w:jc w:val="both"/>
              <w:rPr>
                <w:rFonts w:cstheme="minorHAnsi"/>
                <w:sz w:val="16"/>
                <w:szCs w:val="16"/>
              </w:rPr>
            </w:pPr>
            <w:r w:rsidRPr="00DE6732">
              <w:rPr>
                <w:rFonts w:cstheme="minorHAnsi"/>
                <w:sz w:val="16"/>
                <w:szCs w:val="16"/>
              </w:rPr>
              <w:t>9.1. Insumos que se han producido con las actividades expuestas líneas arriba</w:t>
            </w:r>
          </w:p>
          <w:p w14:paraId="2A3D5320" w14:textId="77777777" w:rsidR="005507FF" w:rsidRPr="00DE6732" w:rsidRDefault="005507FF" w:rsidP="00B15693">
            <w:pPr>
              <w:jc w:val="both"/>
              <w:rPr>
                <w:rFonts w:cstheme="minorHAnsi"/>
                <w:sz w:val="16"/>
                <w:szCs w:val="16"/>
              </w:rPr>
            </w:pPr>
          </w:p>
          <w:p w14:paraId="0DAAC307" w14:textId="77777777" w:rsidR="005507FF" w:rsidRPr="00DE6732" w:rsidRDefault="005507FF" w:rsidP="00B15693">
            <w:pPr>
              <w:jc w:val="both"/>
              <w:rPr>
                <w:rFonts w:cstheme="minorHAnsi"/>
                <w:sz w:val="16"/>
                <w:szCs w:val="16"/>
              </w:rPr>
            </w:pPr>
          </w:p>
          <w:p w14:paraId="6B089332" w14:textId="77777777" w:rsidR="005507FF" w:rsidRPr="00DE6732" w:rsidRDefault="005507FF" w:rsidP="00B15693">
            <w:pPr>
              <w:jc w:val="both"/>
              <w:rPr>
                <w:rFonts w:cstheme="minorHAnsi"/>
                <w:sz w:val="16"/>
                <w:szCs w:val="16"/>
              </w:rPr>
            </w:pPr>
          </w:p>
          <w:p w14:paraId="4303D316" w14:textId="77777777" w:rsidR="005507FF" w:rsidRPr="00DE6732" w:rsidRDefault="005507FF" w:rsidP="00B15693">
            <w:pPr>
              <w:jc w:val="both"/>
              <w:rPr>
                <w:rFonts w:cstheme="minorHAnsi"/>
                <w:sz w:val="16"/>
                <w:szCs w:val="16"/>
              </w:rPr>
            </w:pPr>
          </w:p>
          <w:p w14:paraId="04C5B874" w14:textId="77777777" w:rsidR="005507FF" w:rsidRPr="00DE6732" w:rsidRDefault="005507FF" w:rsidP="00B15693">
            <w:pPr>
              <w:jc w:val="both"/>
              <w:rPr>
                <w:rFonts w:cstheme="minorHAnsi"/>
                <w:sz w:val="16"/>
                <w:szCs w:val="16"/>
              </w:rPr>
            </w:pPr>
            <w:r w:rsidRPr="00DE6732">
              <w:rPr>
                <w:rFonts w:cstheme="minorHAnsi"/>
                <w:sz w:val="16"/>
                <w:szCs w:val="16"/>
              </w:rPr>
              <w:t>9.2. Iniciar contacto y diálogo con asesores de diputados/das “padrinos” de la iniciativa de ley</w:t>
            </w:r>
          </w:p>
          <w:p w14:paraId="3041FC3B" w14:textId="77777777" w:rsidR="005507FF" w:rsidRPr="00DE6732" w:rsidRDefault="005507FF" w:rsidP="00B15693">
            <w:pPr>
              <w:jc w:val="both"/>
              <w:rPr>
                <w:rFonts w:cstheme="minorHAnsi"/>
                <w:sz w:val="16"/>
                <w:szCs w:val="16"/>
              </w:rPr>
            </w:pPr>
            <w:r w:rsidRPr="00DE6732">
              <w:rPr>
                <w:rFonts w:cstheme="minorHAnsi"/>
                <w:sz w:val="16"/>
                <w:szCs w:val="16"/>
              </w:rPr>
              <w:lastRenderedPageBreak/>
              <w:t xml:space="preserve">9.3. Iniciar diálogo con diputados “socios” que de apoyo la propuesta de ley, </w:t>
            </w:r>
          </w:p>
        </w:tc>
        <w:tc>
          <w:tcPr>
            <w:tcW w:w="1559" w:type="dxa"/>
          </w:tcPr>
          <w:p w14:paraId="6E761ED9" w14:textId="77777777" w:rsidR="005507FF" w:rsidRPr="00DE6732" w:rsidRDefault="005507FF" w:rsidP="00B15693">
            <w:pPr>
              <w:jc w:val="both"/>
              <w:rPr>
                <w:rFonts w:cstheme="minorHAnsi"/>
                <w:sz w:val="16"/>
                <w:szCs w:val="16"/>
              </w:rPr>
            </w:pPr>
            <w:r w:rsidRPr="00DE6732">
              <w:rPr>
                <w:rFonts w:cstheme="minorHAnsi"/>
                <w:sz w:val="16"/>
                <w:szCs w:val="16"/>
              </w:rPr>
              <w:lastRenderedPageBreak/>
              <w:t xml:space="preserve">Actores del sector público, privado y </w:t>
            </w:r>
            <w:proofErr w:type="spellStart"/>
            <w:r w:rsidRPr="00DE6732">
              <w:rPr>
                <w:rFonts w:cstheme="minorHAnsi"/>
                <w:sz w:val="16"/>
                <w:szCs w:val="16"/>
              </w:rPr>
              <w:t>ONG´s</w:t>
            </w:r>
            <w:proofErr w:type="spellEnd"/>
            <w:r w:rsidRPr="00DE6732">
              <w:rPr>
                <w:rFonts w:cstheme="minorHAnsi"/>
                <w:sz w:val="16"/>
                <w:szCs w:val="16"/>
              </w:rPr>
              <w:t xml:space="preserve"> y ciudadanía identificados con la ley y motivados en su creación  </w:t>
            </w:r>
          </w:p>
          <w:p w14:paraId="448A6C9C" w14:textId="77777777" w:rsidR="005507FF" w:rsidRPr="00DE6732" w:rsidRDefault="005507FF" w:rsidP="00B15693">
            <w:pPr>
              <w:jc w:val="both"/>
              <w:rPr>
                <w:rFonts w:cstheme="minorHAnsi"/>
                <w:sz w:val="16"/>
                <w:szCs w:val="16"/>
              </w:rPr>
            </w:pPr>
          </w:p>
          <w:p w14:paraId="0D75673B" w14:textId="77777777" w:rsidR="005507FF" w:rsidRPr="00DE6732" w:rsidRDefault="005507FF" w:rsidP="00B15693">
            <w:pPr>
              <w:jc w:val="both"/>
              <w:rPr>
                <w:rFonts w:cstheme="minorHAnsi"/>
                <w:sz w:val="16"/>
                <w:szCs w:val="16"/>
              </w:rPr>
            </w:pPr>
            <w:r w:rsidRPr="00DE6732">
              <w:rPr>
                <w:rFonts w:cstheme="minorHAnsi"/>
                <w:sz w:val="16"/>
                <w:szCs w:val="16"/>
              </w:rPr>
              <w:t>Diálogo legislativo y político</w:t>
            </w:r>
          </w:p>
          <w:p w14:paraId="6C05EBA4" w14:textId="77777777" w:rsidR="005507FF" w:rsidRPr="00DE6732" w:rsidRDefault="005507FF" w:rsidP="00B15693">
            <w:pPr>
              <w:jc w:val="both"/>
              <w:rPr>
                <w:rFonts w:cstheme="minorHAnsi"/>
                <w:sz w:val="16"/>
                <w:szCs w:val="16"/>
              </w:rPr>
            </w:pPr>
          </w:p>
          <w:p w14:paraId="3A2DEF09" w14:textId="77777777" w:rsidR="005507FF" w:rsidRPr="00DE6732" w:rsidRDefault="005507FF" w:rsidP="00B15693">
            <w:pPr>
              <w:jc w:val="both"/>
              <w:rPr>
                <w:rFonts w:cstheme="minorHAnsi"/>
                <w:sz w:val="16"/>
                <w:szCs w:val="16"/>
              </w:rPr>
            </w:pPr>
          </w:p>
          <w:p w14:paraId="0F37FADF" w14:textId="77777777" w:rsidR="005507FF" w:rsidRPr="00DE6732" w:rsidRDefault="005507FF" w:rsidP="00B15693">
            <w:pPr>
              <w:jc w:val="both"/>
              <w:rPr>
                <w:rFonts w:cstheme="minorHAnsi"/>
                <w:sz w:val="16"/>
                <w:szCs w:val="16"/>
              </w:rPr>
            </w:pPr>
            <w:r w:rsidRPr="00DE6732">
              <w:rPr>
                <w:rFonts w:cstheme="minorHAnsi"/>
                <w:sz w:val="16"/>
                <w:szCs w:val="16"/>
              </w:rPr>
              <w:lastRenderedPageBreak/>
              <w:t>Diálogo legislativo y político</w:t>
            </w:r>
          </w:p>
          <w:p w14:paraId="71A0053D" w14:textId="77777777" w:rsidR="005507FF" w:rsidRPr="00DE6732" w:rsidRDefault="005507FF" w:rsidP="00B15693">
            <w:pPr>
              <w:jc w:val="both"/>
              <w:rPr>
                <w:rFonts w:cstheme="minorHAnsi"/>
                <w:sz w:val="16"/>
                <w:szCs w:val="16"/>
              </w:rPr>
            </w:pPr>
          </w:p>
        </w:tc>
        <w:tc>
          <w:tcPr>
            <w:tcW w:w="993" w:type="dxa"/>
          </w:tcPr>
          <w:p w14:paraId="22F5F943" w14:textId="77777777" w:rsidR="005507FF" w:rsidRPr="00DE6732" w:rsidRDefault="005507FF" w:rsidP="00B15693">
            <w:pPr>
              <w:jc w:val="both"/>
              <w:rPr>
                <w:rFonts w:cstheme="minorHAnsi"/>
                <w:sz w:val="16"/>
                <w:szCs w:val="16"/>
                <w:lang w:val="en-US"/>
              </w:rPr>
            </w:pPr>
            <w:r w:rsidRPr="00DE6732">
              <w:rPr>
                <w:rFonts w:cstheme="minorHAnsi"/>
                <w:sz w:val="16"/>
                <w:szCs w:val="16"/>
                <w:lang w:val="en-US"/>
              </w:rPr>
              <w:lastRenderedPageBreak/>
              <w:t xml:space="preserve">5to, </w:t>
            </w:r>
            <w:proofErr w:type="spellStart"/>
            <w:r w:rsidRPr="00DE6732">
              <w:rPr>
                <w:rFonts w:cstheme="minorHAnsi"/>
                <w:sz w:val="16"/>
                <w:szCs w:val="16"/>
                <w:lang w:val="en-US"/>
              </w:rPr>
              <w:t>trimestre</w:t>
            </w:r>
            <w:proofErr w:type="spellEnd"/>
            <w:r w:rsidRPr="00DE6732">
              <w:rPr>
                <w:rFonts w:cstheme="minorHAnsi"/>
                <w:sz w:val="16"/>
                <w:szCs w:val="16"/>
                <w:lang w:val="en-US"/>
              </w:rPr>
              <w:t xml:space="preserve"> 2019 (Oct-</w:t>
            </w:r>
            <w:proofErr w:type="spellStart"/>
            <w:r w:rsidRPr="00DE6732">
              <w:rPr>
                <w:rFonts w:cstheme="minorHAnsi"/>
                <w:sz w:val="16"/>
                <w:szCs w:val="16"/>
                <w:lang w:val="en-US"/>
              </w:rPr>
              <w:t>Dic</w:t>
            </w:r>
            <w:proofErr w:type="spellEnd"/>
            <w:r w:rsidRPr="00DE6732">
              <w:rPr>
                <w:rFonts w:cstheme="minorHAnsi"/>
                <w:sz w:val="16"/>
                <w:szCs w:val="16"/>
                <w:lang w:val="en-US"/>
              </w:rPr>
              <w:t xml:space="preserve">)  y 1er </w:t>
            </w:r>
            <w:proofErr w:type="spellStart"/>
            <w:r w:rsidRPr="00DE6732">
              <w:rPr>
                <w:rFonts w:cstheme="minorHAnsi"/>
                <w:sz w:val="16"/>
                <w:szCs w:val="16"/>
                <w:lang w:val="en-US"/>
              </w:rPr>
              <w:t>trimestre</w:t>
            </w:r>
            <w:proofErr w:type="spellEnd"/>
            <w:r w:rsidRPr="00DE6732">
              <w:rPr>
                <w:rFonts w:cstheme="minorHAnsi"/>
                <w:sz w:val="16"/>
                <w:szCs w:val="16"/>
                <w:lang w:val="en-US"/>
              </w:rPr>
              <w:t xml:space="preserve"> 2020.</w:t>
            </w:r>
          </w:p>
        </w:tc>
        <w:tc>
          <w:tcPr>
            <w:tcW w:w="1984" w:type="dxa"/>
          </w:tcPr>
          <w:p w14:paraId="51683BCE" w14:textId="77777777" w:rsidR="005507FF" w:rsidRPr="00DE6732" w:rsidRDefault="005507FF" w:rsidP="00B15693">
            <w:pPr>
              <w:jc w:val="both"/>
              <w:rPr>
                <w:rFonts w:cstheme="minorHAnsi"/>
                <w:sz w:val="16"/>
                <w:szCs w:val="16"/>
              </w:rPr>
            </w:pPr>
            <w:r w:rsidRPr="00DE6732">
              <w:rPr>
                <w:rFonts w:cstheme="minorHAnsi"/>
                <w:sz w:val="16"/>
                <w:szCs w:val="16"/>
              </w:rPr>
              <w:t>Borrador de Proyecto de Ley de Producción y Consumo Sostenible para fortalecer la des-carbonización del país en comisión de ambiente.</w:t>
            </w:r>
          </w:p>
        </w:tc>
      </w:tr>
    </w:tbl>
    <w:p w14:paraId="5E1962D9" w14:textId="77777777" w:rsidR="005507FF" w:rsidRPr="00DE6732" w:rsidRDefault="005507FF" w:rsidP="005507FF">
      <w:pPr>
        <w:rPr>
          <w:rFonts w:cstheme="minorHAnsi"/>
          <w:sz w:val="16"/>
          <w:szCs w:val="16"/>
        </w:rPr>
      </w:pPr>
      <w:r w:rsidRPr="00DE6732">
        <w:rPr>
          <w:rFonts w:cstheme="minorHAnsi"/>
          <w:b/>
          <w:sz w:val="16"/>
          <w:szCs w:val="16"/>
          <w:u w:val="single"/>
        </w:rPr>
        <w:lastRenderedPageBreak/>
        <w:t>Notas:</w:t>
      </w:r>
      <w:r w:rsidRPr="00DE6732">
        <w:rPr>
          <w:rFonts w:cstheme="minorHAnsi"/>
          <w:sz w:val="16"/>
          <w:szCs w:val="16"/>
        </w:rPr>
        <w:t xml:space="preserve"> </w:t>
      </w:r>
    </w:p>
    <w:p w14:paraId="0EF21A04" w14:textId="77777777" w:rsidR="005507FF" w:rsidRPr="00DE6732" w:rsidRDefault="005507FF" w:rsidP="005507FF">
      <w:pPr>
        <w:pStyle w:val="Prrafodelista"/>
        <w:numPr>
          <w:ilvl w:val="0"/>
          <w:numId w:val="11"/>
        </w:numPr>
        <w:jc w:val="both"/>
        <w:rPr>
          <w:rFonts w:cstheme="minorHAnsi"/>
          <w:sz w:val="16"/>
          <w:szCs w:val="16"/>
        </w:rPr>
      </w:pPr>
      <w:r w:rsidRPr="00DE6732">
        <w:rPr>
          <w:rFonts w:cstheme="minorHAnsi"/>
          <w:sz w:val="16"/>
          <w:szCs w:val="16"/>
        </w:rPr>
        <w:t>Todas las actividades participativas y constructivas de conocimiento tendrán una definición metodológica y técnica previa para lograr los objetivos que pretende la construcción participativa (logística necesaria: agendas, convocatorias, lugar, fecha, refrigerio, equipo, etc.).</w:t>
      </w:r>
    </w:p>
    <w:p w14:paraId="78DCD69A" w14:textId="77777777" w:rsidR="003572CF" w:rsidRPr="00FD1A49" w:rsidRDefault="005507FF" w:rsidP="00FD1A49">
      <w:pPr>
        <w:pStyle w:val="Prrafodelista"/>
        <w:numPr>
          <w:ilvl w:val="0"/>
          <w:numId w:val="11"/>
        </w:numPr>
        <w:jc w:val="both"/>
        <w:rPr>
          <w:rFonts w:cstheme="minorHAnsi"/>
          <w:sz w:val="16"/>
          <w:szCs w:val="16"/>
        </w:rPr>
      </w:pPr>
      <w:r w:rsidRPr="00DE6732">
        <w:rPr>
          <w:rFonts w:cstheme="minorHAnsi"/>
          <w:sz w:val="16"/>
          <w:szCs w:val="16"/>
        </w:rPr>
        <w:t>Respecto al apoyo de la Fundación Friedrich-Ebert-</w:t>
      </w:r>
      <w:proofErr w:type="spellStart"/>
      <w:r w:rsidRPr="00DE6732">
        <w:rPr>
          <w:rFonts w:cstheme="minorHAnsi"/>
          <w:sz w:val="16"/>
          <w:szCs w:val="16"/>
        </w:rPr>
        <w:t>Stiftung</w:t>
      </w:r>
      <w:proofErr w:type="spellEnd"/>
      <w:r w:rsidRPr="00DE6732">
        <w:rPr>
          <w:rFonts w:cstheme="minorHAnsi"/>
          <w:sz w:val="16"/>
          <w:szCs w:val="16"/>
        </w:rPr>
        <w:t xml:space="preserve"> (FES), se podría seleccionar de la tabla anterior los puntos relacionados con la Ley de Producción y Consumo Sostenible (7 y 8), y con el Grupo Técnico de Producción y Consumo Sostenible (3, 4 y 5).</w:t>
      </w:r>
    </w:p>
    <w:p w14:paraId="4B21D944" w14:textId="2F0DFDF8" w:rsidR="00AF707D" w:rsidRDefault="00AF707D" w:rsidP="005A3B0A">
      <w:pPr>
        <w:pStyle w:val="Ttulo2"/>
        <w:rPr>
          <w:rFonts w:eastAsia="Calibri"/>
        </w:rPr>
      </w:pPr>
      <w:bookmarkStart w:id="20" w:name="_Toc67490945"/>
      <w:r w:rsidRPr="00981A64">
        <w:rPr>
          <w:rFonts w:eastAsia="Calibri"/>
        </w:rPr>
        <w:t xml:space="preserve">Anexo </w:t>
      </w:r>
      <w:r w:rsidR="00251883" w:rsidRPr="00981A64">
        <w:rPr>
          <w:rFonts w:eastAsia="Calibri"/>
        </w:rPr>
        <w:t>3</w:t>
      </w:r>
      <w:bookmarkEnd w:id="20"/>
    </w:p>
    <w:p w14:paraId="46D4ED15" w14:textId="77777777" w:rsidR="005A3B0A" w:rsidRPr="005A3B0A" w:rsidRDefault="005A3B0A" w:rsidP="005A3B0A"/>
    <w:p w14:paraId="6C98E157" w14:textId="6650F1B4" w:rsidR="00AF707D" w:rsidRPr="00981A64" w:rsidRDefault="007A539E" w:rsidP="00AF707D">
      <w:pPr>
        <w:spacing w:after="0" w:line="240" w:lineRule="auto"/>
        <w:jc w:val="center"/>
        <w:rPr>
          <w:rFonts w:ascii="Arial" w:eastAsia="Calibri" w:hAnsi="Arial" w:cs="Arial"/>
          <w:b/>
          <w:sz w:val="24"/>
          <w:szCs w:val="24"/>
        </w:rPr>
      </w:pPr>
      <w:r w:rsidRPr="00981A64">
        <w:rPr>
          <w:rFonts w:ascii="Arial" w:eastAsia="Calibri" w:hAnsi="Arial" w:cs="Arial"/>
          <w:b/>
          <w:sz w:val="24"/>
          <w:szCs w:val="24"/>
        </w:rPr>
        <w:t>Talle</w:t>
      </w:r>
      <w:r w:rsidR="00DA6C48" w:rsidRPr="00981A64">
        <w:rPr>
          <w:rFonts w:ascii="Arial" w:eastAsia="Calibri" w:hAnsi="Arial" w:cs="Arial"/>
          <w:b/>
          <w:sz w:val="24"/>
          <w:szCs w:val="24"/>
        </w:rPr>
        <w:t>r 1</w:t>
      </w:r>
      <w:r w:rsidR="0099152B">
        <w:rPr>
          <w:rFonts w:ascii="Arial" w:eastAsia="Calibri" w:hAnsi="Arial" w:cs="Arial"/>
          <w:b/>
          <w:sz w:val="24"/>
          <w:szCs w:val="24"/>
        </w:rPr>
        <w:t>:</w:t>
      </w:r>
      <w:r w:rsidR="00DA6C48" w:rsidRPr="00981A64">
        <w:rPr>
          <w:rFonts w:ascii="Arial" w:eastAsia="Calibri" w:hAnsi="Arial" w:cs="Arial"/>
          <w:b/>
          <w:sz w:val="24"/>
          <w:szCs w:val="24"/>
        </w:rPr>
        <w:t xml:space="preserve"> Reunión con Grupo Técnico de Trabajo en Producción y Consumo Sostenible</w:t>
      </w:r>
    </w:p>
    <w:p w14:paraId="4009A610" w14:textId="77777777" w:rsidR="00AF707D" w:rsidRDefault="00AF707D" w:rsidP="00AF707D">
      <w:pPr>
        <w:spacing w:after="0" w:line="240" w:lineRule="auto"/>
        <w:jc w:val="center"/>
        <w:rPr>
          <w:rFonts w:ascii="Calibri" w:eastAsia="Calibri" w:hAnsi="Calibri" w:cs="Times New Roman"/>
          <w:b/>
          <w:sz w:val="24"/>
          <w:szCs w:val="24"/>
        </w:rPr>
      </w:pPr>
    </w:p>
    <w:tbl>
      <w:tblPr>
        <w:tblW w:w="0" w:type="auto"/>
        <w:tblInd w:w="108" w:type="dxa"/>
        <w:tblLook w:val="04A0" w:firstRow="1" w:lastRow="0" w:firstColumn="1" w:lastColumn="0" w:noHBand="0" w:noVBand="1"/>
      </w:tblPr>
      <w:tblGrid>
        <w:gridCol w:w="3436"/>
        <w:gridCol w:w="3153"/>
        <w:gridCol w:w="3082"/>
      </w:tblGrid>
      <w:tr w:rsidR="004C22B8" w:rsidRPr="004C22B8" w14:paraId="36B5E2ED" w14:textId="77777777" w:rsidTr="00C95215">
        <w:tc>
          <w:tcPr>
            <w:tcW w:w="3544" w:type="dxa"/>
            <w:vAlign w:val="center"/>
          </w:tcPr>
          <w:p w14:paraId="4D349D89" w14:textId="77777777" w:rsidR="004C22B8" w:rsidRPr="004C22B8" w:rsidRDefault="007573EB" w:rsidP="004C22B8">
            <w:pPr>
              <w:spacing w:after="0" w:line="240" w:lineRule="auto"/>
              <w:jc w:val="center"/>
              <w:rPr>
                <w:rFonts w:ascii="Calibri" w:eastAsia="Calibri" w:hAnsi="Calibri" w:cs="Times New Roman"/>
                <w:b/>
              </w:rPr>
            </w:pPr>
            <w:r w:rsidRPr="004C22B8">
              <w:rPr>
                <w:rFonts w:ascii="Calibri" w:eastAsia="Calibri" w:hAnsi="Calibri" w:cs="Times New Roman"/>
                <w:b/>
                <w:noProof/>
                <w:lang w:val="en-US"/>
              </w:rPr>
              <w:drawing>
                <wp:inline distT="0" distB="0" distL="0" distR="0" wp14:anchorId="4C670944" wp14:editId="27DB5C6E">
                  <wp:extent cx="1666875" cy="676275"/>
                  <wp:effectExtent l="0" t="0" r="0" b="9525"/>
                  <wp:docPr id="4" name="Imagen 4" descr="Logo presidencia-MIN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esidencia-MINA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676275"/>
                          </a:xfrm>
                          <a:prstGeom prst="rect">
                            <a:avLst/>
                          </a:prstGeom>
                          <a:noFill/>
                          <a:ln>
                            <a:noFill/>
                          </a:ln>
                        </pic:spPr>
                      </pic:pic>
                    </a:graphicData>
                  </a:graphic>
                </wp:inline>
              </w:drawing>
            </w:r>
          </w:p>
        </w:tc>
        <w:tc>
          <w:tcPr>
            <w:tcW w:w="3686" w:type="dxa"/>
          </w:tcPr>
          <w:p w14:paraId="768C75EB" w14:textId="77777777" w:rsidR="004C22B8" w:rsidRPr="004C22B8" w:rsidRDefault="004C22B8" w:rsidP="004C22B8">
            <w:pPr>
              <w:spacing w:after="0" w:line="240" w:lineRule="auto"/>
              <w:jc w:val="center"/>
              <w:rPr>
                <w:rFonts w:ascii="Calibri" w:eastAsia="Calibri" w:hAnsi="Calibri" w:cs="Times New Roman"/>
                <w:b/>
              </w:rPr>
            </w:pPr>
          </w:p>
        </w:tc>
        <w:tc>
          <w:tcPr>
            <w:tcW w:w="3401" w:type="dxa"/>
          </w:tcPr>
          <w:p w14:paraId="0594C0D2" w14:textId="77777777" w:rsidR="004C22B8" w:rsidRPr="004C22B8" w:rsidRDefault="004C22B8" w:rsidP="004C22B8">
            <w:pPr>
              <w:spacing w:after="0" w:line="240" w:lineRule="auto"/>
              <w:jc w:val="center"/>
              <w:rPr>
                <w:rFonts w:ascii="Calibri" w:eastAsia="Calibri" w:hAnsi="Calibri" w:cs="Times New Roman"/>
                <w:b/>
                <w:noProof/>
                <w:lang w:val="es-CR" w:eastAsia="es-CR"/>
              </w:rPr>
            </w:pPr>
            <w:r w:rsidRPr="004C22B8">
              <w:rPr>
                <w:rFonts w:ascii="Calibri" w:eastAsia="Calibri" w:hAnsi="Calibri" w:cs="Times New Roman"/>
                <w:b/>
                <w:noProof/>
                <w:lang w:val="en-US"/>
              </w:rPr>
              <w:drawing>
                <wp:inline distT="0" distB="0" distL="0" distR="0" wp14:anchorId="241ACA7A" wp14:editId="32D67DF1">
                  <wp:extent cx="695325" cy="723900"/>
                  <wp:effectExtent l="0" t="0" r="9525" b="0"/>
                  <wp:docPr id="3" name="Imagen 3" descr="LogoDig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Digec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tc>
      </w:tr>
    </w:tbl>
    <w:p w14:paraId="7ACF5F22" w14:textId="77777777" w:rsidR="004C22B8" w:rsidRPr="004C22B8" w:rsidRDefault="004C22B8" w:rsidP="004C22B8">
      <w:pPr>
        <w:spacing w:after="0" w:line="240" w:lineRule="auto"/>
        <w:jc w:val="center"/>
        <w:rPr>
          <w:rFonts w:ascii="Calibri" w:eastAsia="Calibri" w:hAnsi="Calibri" w:cs="Times New Roman"/>
          <w:sz w:val="28"/>
        </w:rPr>
      </w:pPr>
      <w:r w:rsidRPr="004C22B8">
        <w:rPr>
          <w:rFonts w:ascii="Calibri" w:eastAsia="Calibri" w:hAnsi="Calibri" w:cs="Times New Roman"/>
          <w:sz w:val="28"/>
        </w:rPr>
        <w:t>PROGRAMA</w:t>
      </w:r>
    </w:p>
    <w:p w14:paraId="00818EAC" w14:textId="77777777" w:rsidR="004C22B8" w:rsidRPr="004C22B8" w:rsidRDefault="004C22B8" w:rsidP="004C22B8">
      <w:pPr>
        <w:spacing w:after="0" w:line="240" w:lineRule="auto"/>
        <w:jc w:val="center"/>
        <w:rPr>
          <w:rFonts w:ascii="Calibri" w:eastAsia="Calibri" w:hAnsi="Calibri" w:cs="Times New Roman"/>
          <w:sz w:val="12"/>
        </w:rPr>
      </w:pPr>
    </w:p>
    <w:p w14:paraId="054AFE95" w14:textId="77777777" w:rsidR="004C22B8" w:rsidRPr="004C22B8" w:rsidRDefault="004C22B8" w:rsidP="004C22B8">
      <w:pPr>
        <w:spacing w:after="0" w:line="240" w:lineRule="auto"/>
        <w:jc w:val="center"/>
        <w:rPr>
          <w:rFonts w:ascii="Calibri" w:eastAsia="Calibri" w:hAnsi="Calibri" w:cs="Times New Roman"/>
          <w:b/>
          <w:sz w:val="24"/>
          <w:szCs w:val="24"/>
        </w:rPr>
      </w:pPr>
      <w:r w:rsidRPr="004C22B8">
        <w:rPr>
          <w:rFonts w:ascii="Calibri" w:eastAsia="Calibri" w:hAnsi="Calibri" w:cs="Times New Roman"/>
          <w:b/>
          <w:sz w:val="24"/>
          <w:szCs w:val="24"/>
        </w:rPr>
        <w:t>Taller 1: Política de Producción y Consumo Sostenible (PPCS) en Costa Rica</w:t>
      </w:r>
    </w:p>
    <w:p w14:paraId="2915400C" w14:textId="77777777" w:rsidR="004C22B8" w:rsidRPr="004C22B8" w:rsidRDefault="004C22B8" w:rsidP="004C22B8">
      <w:pPr>
        <w:spacing w:after="0" w:line="240" w:lineRule="auto"/>
        <w:jc w:val="center"/>
        <w:rPr>
          <w:rFonts w:ascii="Calibri" w:eastAsia="Calibri" w:hAnsi="Calibri" w:cs="Times New Roman"/>
          <w:b/>
          <w:sz w:val="24"/>
          <w:szCs w:val="24"/>
        </w:rPr>
      </w:pPr>
      <w:r w:rsidRPr="004C22B8">
        <w:rPr>
          <w:rFonts w:ascii="Calibri" w:eastAsia="Calibri" w:hAnsi="Calibri" w:cs="Times New Roman"/>
          <w:b/>
          <w:sz w:val="24"/>
          <w:szCs w:val="24"/>
        </w:rPr>
        <w:t>- en ruta hacia la descarbonización -</w:t>
      </w:r>
    </w:p>
    <w:p w14:paraId="2F46C7E3" w14:textId="77777777" w:rsidR="004C22B8" w:rsidRPr="004C22B8" w:rsidRDefault="004C22B8" w:rsidP="004C22B8">
      <w:pPr>
        <w:spacing w:after="0" w:line="240" w:lineRule="auto"/>
        <w:jc w:val="center"/>
        <w:rPr>
          <w:rFonts w:ascii="Calibri" w:eastAsia="Calibri" w:hAnsi="Calibri" w:cs="Times New Roman"/>
          <w:b/>
          <w:sz w:val="12"/>
          <w:szCs w:val="24"/>
        </w:rPr>
      </w:pPr>
    </w:p>
    <w:p w14:paraId="496F1A81" w14:textId="77777777" w:rsidR="004C22B8" w:rsidRPr="004C22B8" w:rsidRDefault="004C22B8" w:rsidP="004C22B8">
      <w:pPr>
        <w:spacing w:after="0" w:line="240" w:lineRule="auto"/>
        <w:jc w:val="center"/>
        <w:rPr>
          <w:rFonts w:ascii="Calibri" w:eastAsia="Calibri" w:hAnsi="Calibri" w:cs="Times New Roman"/>
          <w:szCs w:val="24"/>
        </w:rPr>
      </w:pPr>
      <w:r w:rsidRPr="004C22B8">
        <w:rPr>
          <w:rFonts w:ascii="Calibri" w:eastAsia="Calibri" w:hAnsi="Calibri" w:cs="Times New Roman"/>
          <w:szCs w:val="24"/>
        </w:rPr>
        <w:t>Miércoles 31 de julio de 2019</w:t>
      </w:r>
    </w:p>
    <w:p w14:paraId="4658B08D" w14:textId="77777777" w:rsidR="004C22B8" w:rsidRPr="004C22B8" w:rsidRDefault="004C22B8" w:rsidP="004C22B8">
      <w:pPr>
        <w:spacing w:after="0" w:line="240" w:lineRule="auto"/>
        <w:jc w:val="center"/>
        <w:rPr>
          <w:rFonts w:ascii="Calibri" w:eastAsia="Calibri" w:hAnsi="Calibri" w:cs="Times New Roman"/>
          <w:szCs w:val="24"/>
        </w:rPr>
      </w:pPr>
      <w:r w:rsidRPr="004C22B8">
        <w:rPr>
          <w:rFonts w:ascii="Calibri" w:eastAsia="Calibri" w:hAnsi="Calibri" w:cs="Times New Roman"/>
          <w:szCs w:val="24"/>
        </w:rPr>
        <w:t>Lugar: Dirección de Gestión de la Calidad Ambiental del Ministerio de Ambiente y Energía -DIGECA-MINAE</w:t>
      </w:r>
    </w:p>
    <w:p w14:paraId="5379DFBF" w14:textId="77777777" w:rsidR="004C22B8" w:rsidRPr="004C22B8" w:rsidRDefault="004C22B8" w:rsidP="004C22B8">
      <w:pPr>
        <w:spacing w:after="0" w:line="240" w:lineRule="auto"/>
        <w:rPr>
          <w:rFonts w:ascii="Calibri" w:eastAsia="Calibri" w:hAnsi="Calibri" w:cs="Times New Roman"/>
          <w:b/>
          <w:sz w:val="12"/>
          <w:szCs w:val="24"/>
        </w:rPr>
      </w:pPr>
    </w:p>
    <w:p w14:paraId="05898A04" w14:textId="77777777" w:rsidR="004C22B8" w:rsidRPr="004C22B8" w:rsidRDefault="004C22B8" w:rsidP="00175A7A">
      <w:pPr>
        <w:pBdr>
          <w:top w:val="single" w:sz="4" w:space="1" w:color="auto"/>
          <w:left w:val="single" w:sz="4" w:space="0" w:color="auto"/>
          <w:bottom w:val="single" w:sz="4" w:space="1" w:color="auto"/>
          <w:right w:val="single" w:sz="4" w:space="0" w:color="auto"/>
        </w:pBdr>
        <w:spacing w:after="0" w:line="240" w:lineRule="auto"/>
        <w:jc w:val="both"/>
        <w:rPr>
          <w:rFonts w:ascii="Calibri" w:eastAsia="Calibri" w:hAnsi="Calibri" w:cs="Times New Roman"/>
          <w:sz w:val="20"/>
        </w:rPr>
      </w:pPr>
      <w:r w:rsidRPr="004C22B8">
        <w:rPr>
          <w:rFonts w:ascii="Calibri" w:eastAsia="Calibri" w:hAnsi="Calibri" w:cs="Times New Roman"/>
          <w:b/>
          <w:sz w:val="20"/>
        </w:rPr>
        <w:t>Objetivos:</w:t>
      </w:r>
      <w:r w:rsidRPr="004C22B8">
        <w:rPr>
          <w:rFonts w:ascii="Calibri" w:eastAsia="Calibri" w:hAnsi="Calibri" w:cs="Times New Roman"/>
          <w:sz w:val="20"/>
        </w:rPr>
        <w:t xml:space="preserve"> Por un lado, oficializar el comité técnico y fijar sus obligaciones para ejercer un legítimo liderazgo en la implementación de las diferentes mesas de trabajo estratégico, según los ejes temáticos de la PPCS para Costa Rica, </w:t>
      </w:r>
      <w:proofErr w:type="gramStart"/>
      <w:r w:rsidRPr="004C22B8">
        <w:rPr>
          <w:rFonts w:ascii="Calibri" w:eastAsia="Calibri" w:hAnsi="Calibri" w:cs="Times New Roman"/>
          <w:sz w:val="20"/>
        </w:rPr>
        <w:t>y</w:t>
      </w:r>
      <w:proofErr w:type="gramEnd"/>
      <w:r w:rsidRPr="004C22B8">
        <w:rPr>
          <w:rFonts w:ascii="Calibri" w:eastAsia="Calibri" w:hAnsi="Calibri" w:cs="Times New Roman"/>
          <w:sz w:val="20"/>
        </w:rPr>
        <w:t xml:space="preserve"> por otro lado, escuchar, intercambiar y visualizar los compromisos interinstitucionales que faciliten el intercambio de información, experiencias y conocimientos que requiere la implementación de la PPCS.</w:t>
      </w:r>
    </w:p>
    <w:p w14:paraId="088076F3" w14:textId="77777777" w:rsidR="004C22B8" w:rsidRPr="004C22B8" w:rsidRDefault="004C22B8" w:rsidP="00175A7A">
      <w:pPr>
        <w:pBdr>
          <w:top w:val="single" w:sz="4" w:space="1" w:color="auto"/>
          <w:left w:val="single" w:sz="4" w:space="0" w:color="auto"/>
          <w:bottom w:val="single" w:sz="4" w:space="1" w:color="auto"/>
          <w:right w:val="single" w:sz="4" w:space="0" w:color="auto"/>
        </w:pBdr>
        <w:spacing w:after="0" w:line="240" w:lineRule="auto"/>
        <w:jc w:val="both"/>
        <w:rPr>
          <w:rFonts w:ascii="Calibri" w:eastAsia="Calibri" w:hAnsi="Calibri" w:cs="Times New Roman"/>
          <w:sz w:val="12"/>
        </w:rPr>
      </w:pPr>
    </w:p>
    <w:p w14:paraId="4360044C" w14:textId="77777777" w:rsidR="004C22B8" w:rsidRPr="004C22B8" w:rsidRDefault="004C22B8" w:rsidP="00175A7A">
      <w:pPr>
        <w:pBdr>
          <w:top w:val="single" w:sz="4" w:space="1" w:color="auto"/>
          <w:left w:val="single" w:sz="4" w:space="0" w:color="auto"/>
          <w:bottom w:val="single" w:sz="4" w:space="1" w:color="auto"/>
          <w:right w:val="single" w:sz="4" w:space="0" w:color="auto"/>
        </w:pBdr>
        <w:spacing w:after="0" w:line="240" w:lineRule="auto"/>
        <w:jc w:val="both"/>
        <w:rPr>
          <w:rFonts w:ascii="Calibri" w:eastAsia="Calibri" w:hAnsi="Calibri" w:cs="Times New Roman"/>
          <w:sz w:val="20"/>
        </w:rPr>
      </w:pPr>
      <w:r w:rsidRPr="004C22B8">
        <w:rPr>
          <w:rFonts w:ascii="Calibri" w:eastAsia="Calibri" w:hAnsi="Calibri" w:cs="Times New Roman"/>
          <w:b/>
          <w:sz w:val="20"/>
        </w:rPr>
        <w:t>Resultado:</w:t>
      </w:r>
      <w:r w:rsidRPr="004C22B8">
        <w:rPr>
          <w:rFonts w:ascii="Calibri" w:eastAsia="Calibri" w:hAnsi="Calibri" w:cs="Times New Roman"/>
          <w:sz w:val="20"/>
        </w:rPr>
        <w:t xml:space="preserve"> Se ha alcanzado que tanto la autoridad ministerial, como cada uno de los miembros del comité técnico, tienen claridad de la significancia e implicaciones para el país la implementación de la Política de Producción y Consumo Sostenible (PPCS) como plataforma estratégica para </w:t>
      </w:r>
      <w:r w:rsidR="00AB5208" w:rsidRPr="004C22B8">
        <w:rPr>
          <w:rFonts w:ascii="Calibri" w:eastAsia="Calibri" w:hAnsi="Calibri" w:cs="Times New Roman"/>
          <w:sz w:val="20"/>
        </w:rPr>
        <w:t>des carbonizar</w:t>
      </w:r>
      <w:r w:rsidRPr="004C22B8">
        <w:rPr>
          <w:rFonts w:ascii="Calibri" w:eastAsia="Calibri" w:hAnsi="Calibri" w:cs="Times New Roman"/>
          <w:sz w:val="20"/>
        </w:rPr>
        <w:t xml:space="preserve"> la economía del país. </w:t>
      </w:r>
    </w:p>
    <w:p w14:paraId="55919E0A" w14:textId="77777777" w:rsidR="004C22B8" w:rsidRPr="004C22B8" w:rsidRDefault="004C22B8" w:rsidP="004C22B8">
      <w:pPr>
        <w:spacing w:after="0" w:line="240" w:lineRule="auto"/>
        <w:jc w:val="both"/>
        <w:rPr>
          <w:rFonts w:ascii="Calibri" w:eastAsia="Calibri" w:hAnsi="Calibri" w:cs="Times New Roman"/>
          <w:sz w:val="12"/>
        </w:rPr>
      </w:pPr>
    </w:p>
    <w:p w14:paraId="4E68DBF2" w14:textId="77777777" w:rsidR="004C22B8" w:rsidRPr="004C22B8" w:rsidRDefault="004C22B8" w:rsidP="004C22B8">
      <w:pPr>
        <w:spacing w:after="0" w:line="240" w:lineRule="auto"/>
        <w:ind w:right="-24"/>
        <w:jc w:val="both"/>
        <w:rPr>
          <w:rFonts w:ascii="Calibri" w:eastAsia="Calibri" w:hAnsi="Calibri" w:cs="Times New Roman"/>
        </w:rPr>
      </w:pPr>
      <w:r w:rsidRPr="004C22B8">
        <w:rPr>
          <w:rFonts w:ascii="Calibri" w:eastAsia="Calibri" w:hAnsi="Calibri" w:cs="Times New Roman"/>
        </w:rPr>
        <w:t>08:15 - 08:30 a.m.</w:t>
      </w:r>
      <w:r w:rsidRPr="004C22B8">
        <w:rPr>
          <w:rFonts w:ascii="Calibri" w:eastAsia="Calibri" w:hAnsi="Calibri" w:cs="Times New Roman"/>
        </w:rPr>
        <w:tab/>
        <w:t xml:space="preserve">Recibimiento e inscripción. </w:t>
      </w:r>
    </w:p>
    <w:p w14:paraId="27CAA57D" w14:textId="77777777" w:rsidR="004C22B8" w:rsidRPr="004C22B8" w:rsidRDefault="004C22B8" w:rsidP="004C22B8">
      <w:pPr>
        <w:spacing w:after="0" w:line="240" w:lineRule="auto"/>
        <w:jc w:val="both"/>
        <w:rPr>
          <w:rFonts w:ascii="Calibri" w:eastAsia="Calibri" w:hAnsi="Calibri" w:cs="Times New Roman"/>
          <w:sz w:val="12"/>
        </w:rPr>
      </w:pPr>
    </w:p>
    <w:p w14:paraId="243B6655" w14:textId="77777777" w:rsidR="004C22B8" w:rsidRPr="004C22B8" w:rsidRDefault="004C22B8" w:rsidP="004C22B8">
      <w:pPr>
        <w:spacing w:after="0" w:line="240" w:lineRule="auto"/>
        <w:jc w:val="both"/>
        <w:rPr>
          <w:rFonts w:ascii="Calibri" w:eastAsia="Calibri" w:hAnsi="Calibri" w:cs="Times New Roman"/>
        </w:rPr>
      </w:pPr>
      <w:r w:rsidRPr="004C22B8">
        <w:rPr>
          <w:rFonts w:ascii="Calibri" w:eastAsia="Calibri" w:hAnsi="Calibri" w:cs="Times New Roman"/>
        </w:rPr>
        <w:t>08:30 - 08:50 a.m.</w:t>
      </w:r>
      <w:r w:rsidRPr="004C22B8">
        <w:rPr>
          <w:rFonts w:ascii="Calibri" w:eastAsia="Calibri" w:hAnsi="Calibri" w:cs="Times New Roman"/>
        </w:rPr>
        <w:tab/>
        <w:t xml:space="preserve">Bienvenida e introducción. </w:t>
      </w:r>
    </w:p>
    <w:p w14:paraId="15D18E04" w14:textId="77777777" w:rsidR="004C22B8" w:rsidRPr="004C22B8" w:rsidRDefault="004C22B8" w:rsidP="004C22B8">
      <w:pPr>
        <w:spacing w:after="0" w:line="240" w:lineRule="auto"/>
        <w:jc w:val="both"/>
        <w:rPr>
          <w:rFonts w:ascii="Calibri" w:eastAsia="Calibri" w:hAnsi="Calibri" w:cs="Times New Roman"/>
          <w:b/>
          <w:i/>
        </w:rPr>
      </w:pPr>
      <w:r w:rsidRPr="004C22B8">
        <w:rPr>
          <w:rFonts w:ascii="Calibri" w:eastAsia="Calibri" w:hAnsi="Calibri" w:cs="Times New Roman"/>
          <w:b/>
          <w:i/>
        </w:rPr>
        <w:tab/>
      </w:r>
      <w:r w:rsidRPr="004C22B8">
        <w:rPr>
          <w:rFonts w:ascii="Calibri" w:eastAsia="Calibri" w:hAnsi="Calibri" w:cs="Times New Roman"/>
          <w:b/>
          <w:i/>
        </w:rPr>
        <w:tab/>
      </w:r>
      <w:r w:rsidRPr="004C22B8">
        <w:rPr>
          <w:rFonts w:ascii="Calibri" w:eastAsia="Calibri" w:hAnsi="Calibri" w:cs="Times New Roman"/>
          <w:b/>
          <w:i/>
        </w:rPr>
        <w:tab/>
        <w:t>Transformación Social Ecológica en el trabajo de la FES para América Central</w:t>
      </w:r>
    </w:p>
    <w:p w14:paraId="2341FFB4" w14:textId="77777777" w:rsidR="004C22B8" w:rsidRPr="004C22B8" w:rsidRDefault="004C22B8" w:rsidP="004C22B8">
      <w:pPr>
        <w:spacing w:after="0" w:line="240" w:lineRule="auto"/>
        <w:jc w:val="both"/>
        <w:rPr>
          <w:rFonts w:ascii="Calibri" w:eastAsia="Calibri" w:hAnsi="Calibri" w:cs="Times New Roman"/>
        </w:rPr>
      </w:pPr>
      <w:r w:rsidRPr="004C22B8">
        <w:rPr>
          <w:rFonts w:ascii="Calibri" w:eastAsia="Calibri" w:hAnsi="Calibri" w:cs="Times New Roman"/>
        </w:rPr>
        <w:tab/>
      </w:r>
      <w:r w:rsidRPr="004C22B8">
        <w:rPr>
          <w:rFonts w:ascii="Calibri" w:eastAsia="Calibri" w:hAnsi="Calibri" w:cs="Times New Roman"/>
        </w:rPr>
        <w:tab/>
      </w:r>
      <w:r w:rsidRPr="004C22B8">
        <w:rPr>
          <w:rFonts w:ascii="Calibri" w:eastAsia="Calibri" w:hAnsi="Calibri" w:cs="Times New Roman"/>
        </w:rPr>
        <w:tab/>
        <w:t>Sr. Mirko Hempel. Representante de la FES para Costa Rica, Panamá y El Salvador</w:t>
      </w:r>
    </w:p>
    <w:p w14:paraId="35FB6479" w14:textId="77777777" w:rsidR="004C22B8" w:rsidRPr="004C22B8" w:rsidRDefault="004C22B8" w:rsidP="004C22B8">
      <w:pPr>
        <w:spacing w:after="0" w:line="240" w:lineRule="auto"/>
        <w:jc w:val="both"/>
        <w:rPr>
          <w:rFonts w:ascii="Calibri" w:eastAsia="Calibri" w:hAnsi="Calibri" w:cs="Times New Roman"/>
        </w:rPr>
      </w:pPr>
      <w:r w:rsidRPr="004C22B8">
        <w:rPr>
          <w:rFonts w:ascii="Calibri" w:eastAsia="Calibri" w:hAnsi="Calibri" w:cs="Times New Roman"/>
        </w:rPr>
        <w:tab/>
      </w:r>
      <w:r w:rsidRPr="004C22B8">
        <w:rPr>
          <w:rFonts w:ascii="Calibri" w:eastAsia="Calibri" w:hAnsi="Calibri" w:cs="Times New Roman"/>
        </w:rPr>
        <w:tab/>
      </w:r>
      <w:r w:rsidRPr="004C22B8">
        <w:rPr>
          <w:rFonts w:ascii="Calibri" w:eastAsia="Calibri" w:hAnsi="Calibri" w:cs="Times New Roman"/>
        </w:rPr>
        <w:tab/>
        <w:t>Director del proyecto Transformación Social Ecológica de la FES en América Central</w:t>
      </w:r>
    </w:p>
    <w:p w14:paraId="084A45C2" w14:textId="77777777" w:rsidR="004C22B8" w:rsidRPr="004C22B8" w:rsidRDefault="004C22B8" w:rsidP="004C22B8">
      <w:pPr>
        <w:spacing w:after="0" w:line="240" w:lineRule="auto"/>
        <w:jc w:val="both"/>
        <w:rPr>
          <w:rFonts w:ascii="Calibri" w:eastAsia="Calibri" w:hAnsi="Calibri" w:cs="Times New Roman"/>
          <w:b/>
          <w:i/>
        </w:rPr>
      </w:pPr>
      <w:r w:rsidRPr="004C22B8">
        <w:rPr>
          <w:rFonts w:ascii="Calibri" w:eastAsia="Calibri" w:hAnsi="Calibri" w:cs="Times New Roman"/>
          <w:b/>
          <w:i/>
        </w:rPr>
        <w:tab/>
      </w:r>
      <w:r w:rsidRPr="004C22B8">
        <w:rPr>
          <w:rFonts w:ascii="Calibri" w:eastAsia="Calibri" w:hAnsi="Calibri" w:cs="Times New Roman"/>
          <w:b/>
          <w:i/>
        </w:rPr>
        <w:tab/>
      </w:r>
      <w:r w:rsidRPr="004C22B8">
        <w:rPr>
          <w:rFonts w:ascii="Calibri" w:eastAsia="Calibri" w:hAnsi="Calibri" w:cs="Times New Roman"/>
          <w:b/>
          <w:i/>
        </w:rPr>
        <w:tab/>
        <w:t>Oficialización del Comité Técnico de la Política de Producción y Consumo Sostenible (PPCS)</w:t>
      </w:r>
    </w:p>
    <w:p w14:paraId="2462E81D" w14:textId="77777777" w:rsidR="004C22B8" w:rsidRPr="004C22B8" w:rsidRDefault="004C22B8" w:rsidP="004C22B8">
      <w:pPr>
        <w:spacing w:after="0" w:line="240" w:lineRule="auto"/>
        <w:jc w:val="both"/>
        <w:rPr>
          <w:rFonts w:ascii="Calibri" w:eastAsia="Calibri" w:hAnsi="Calibri" w:cs="Times New Roman"/>
        </w:rPr>
      </w:pPr>
      <w:r w:rsidRPr="004C22B8">
        <w:rPr>
          <w:rFonts w:ascii="Calibri" w:eastAsia="Calibri" w:hAnsi="Calibri" w:cs="Times New Roman"/>
        </w:rPr>
        <w:tab/>
      </w:r>
      <w:r w:rsidRPr="004C22B8">
        <w:rPr>
          <w:rFonts w:ascii="Calibri" w:eastAsia="Calibri" w:hAnsi="Calibri" w:cs="Times New Roman"/>
        </w:rPr>
        <w:tab/>
      </w:r>
      <w:r w:rsidRPr="004C22B8">
        <w:rPr>
          <w:rFonts w:ascii="Calibri" w:eastAsia="Calibri" w:hAnsi="Calibri" w:cs="Times New Roman"/>
        </w:rPr>
        <w:tab/>
        <w:t>Sr. Carlos Manuel Rodríguez Echandi. Ministro de Ambiente y Energía de Costa Rica (MINAE)</w:t>
      </w:r>
    </w:p>
    <w:p w14:paraId="016F62B3" w14:textId="77777777" w:rsidR="004C22B8" w:rsidRPr="004C22B8" w:rsidRDefault="004C22B8" w:rsidP="004C22B8">
      <w:pPr>
        <w:spacing w:after="0" w:line="240" w:lineRule="auto"/>
        <w:jc w:val="both"/>
        <w:rPr>
          <w:rFonts w:ascii="Calibri" w:eastAsia="Calibri" w:hAnsi="Calibri" w:cs="Times New Roman"/>
          <w:sz w:val="12"/>
        </w:rPr>
      </w:pPr>
    </w:p>
    <w:p w14:paraId="292A2F6A" w14:textId="77777777" w:rsidR="004C22B8" w:rsidRPr="004C22B8" w:rsidRDefault="004C22B8" w:rsidP="004C22B8">
      <w:pPr>
        <w:spacing w:after="0" w:line="240" w:lineRule="auto"/>
        <w:jc w:val="both"/>
        <w:rPr>
          <w:rFonts w:ascii="Calibri" w:eastAsia="Calibri" w:hAnsi="Calibri" w:cs="Times New Roman"/>
        </w:rPr>
      </w:pPr>
      <w:r w:rsidRPr="004C22B8">
        <w:rPr>
          <w:rFonts w:ascii="Calibri" w:eastAsia="Calibri" w:hAnsi="Calibri" w:cs="Times New Roman"/>
        </w:rPr>
        <w:t>08:50 - 09:50 a.m.</w:t>
      </w:r>
      <w:r w:rsidRPr="004C22B8">
        <w:rPr>
          <w:rFonts w:ascii="Calibri" w:eastAsia="Calibri" w:hAnsi="Calibri" w:cs="Times New Roman"/>
        </w:rPr>
        <w:tab/>
        <w:t>Presentación y aclaración.</w:t>
      </w:r>
    </w:p>
    <w:p w14:paraId="5269CCCD" w14:textId="77777777" w:rsidR="004C22B8" w:rsidRPr="004C22B8" w:rsidRDefault="004C22B8" w:rsidP="00251883">
      <w:pPr>
        <w:spacing w:after="0" w:line="240" w:lineRule="auto"/>
        <w:ind w:left="2124" w:firstLine="6"/>
        <w:jc w:val="both"/>
        <w:rPr>
          <w:rFonts w:ascii="Calibri" w:eastAsia="Calibri" w:hAnsi="Calibri" w:cs="Times New Roman"/>
          <w:b/>
          <w:i/>
          <w:szCs w:val="23"/>
        </w:rPr>
      </w:pPr>
      <w:r w:rsidRPr="004C22B8">
        <w:rPr>
          <w:rFonts w:ascii="Calibri" w:eastAsia="Calibri" w:hAnsi="Calibri" w:cs="Times New Roman"/>
          <w:b/>
          <w:i/>
          <w:szCs w:val="23"/>
        </w:rPr>
        <w:t xml:space="preserve">de Política Nacional de Producción y Consumo Sostenible en el Plan Nacional </w:t>
      </w:r>
      <w:r w:rsidR="00AB5208" w:rsidRPr="004C22B8">
        <w:rPr>
          <w:rFonts w:ascii="Calibri" w:eastAsia="Calibri" w:hAnsi="Calibri" w:cs="Times New Roman"/>
          <w:b/>
          <w:i/>
          <w:szCs w:val="23"/>
        </w:rPr>
        <w:t>Des carbonización</w:t>
      </w:r>
    </w:p>
    <w:p w14:paraId="3FE2AAE7" w14:textId="77777777" w:rsidR="004C22B8" w:rsidRPr="004C22B8" w:rsidRDefault="004C22B8" w:rsidP="004C22B8">
      <w:pPr>
        <w:spacing w:after="0" w:line="240" w:lineRule="auto"/>
        <w:jc w:val="both"/>
        <w:rPr>
          <w:rFonts w:ascii="Calibri" w:eastAsia="Calibri" w:hAnsi="Calibri" w:cs="Times New Roman"/>
        </w:rPr>
      </w:pPr>
      <w:r w:rsidRPr="004C22B8">
        <w:rPr>
          <w:rFonts w:ascii="Calibri" w:eastAsia="Calibri" w:hAnsi="Calibri" w:cs="Times New Roman"/>
        </w:rPr>
        <w:tab/>
      </w:r>
      <w:r w:rsidRPr="004C22B8">
        <w:rPr>
          <w:rFonts w:ascii="Calibri" w:eastAsia="Calibri" w:hAnsi="Calibri" w:cs="Times New Roman"/>
        </w:rPr>
        <w:tab/>
      </w:r>
      <w:r w:rsidRPr="004C22B8">
        <w:rPr>
          <w:rFonts w:ascii="Calibri" w:eastAsia="Calibri" w:hAnsi="Calibri" w:cs="Times New Roman"/>
        </w:rPr>
        <w:tab/>
        <w:t>Sra. Shirley Soto</w:t>
      </w:r>
      <w:r w:rsidRPr="004C22B8">
        <w:rPr>
          <w:rFonts w:ascii="Calibri" w:eastAsia="Calibri" w:hAnsi="Calibri" w:cs="Times New Roman"/>
          <w:szCs w:val="24"/>
        </w:rPr>
        <w:t xml:space="preserve"> Montero. Dirección de Gestión de la Calidad Ambiental (DIGECA-MINAE)</w:t>
      </w:r>
    </w:p>
    <w:p w14:paraId="75C33A94" w14:textId="77777777" w:rsidR="004C22B8" w:rsidRPr="004C22B8" w:rsidRDefault="004C22B8" w:rsidP="00251883">
      <w:pPr>
        <w:spacing w:after="0" w:line="240" w:lineRule="auto"/>
        <w:ind w:left="2124" w:firstLine="6"/>
        <w:jc w:val="both"/>
        <w:rPr>
          <w:rFonts w:ascii="Calibri" w:eastAsia="Calibri" w:hAnsi="Calibri" w:cs="Times New Roman"/>
          <w:b/>
          <w:i/>
        </w:rPr>
      </w:pPr>
      <w:r w:rsidRPr="004C22B8">
        <w:rPr>
          <w:rFonts w:ascii="Calibri" w:eastAsia="Calibri" w:hAnsi="Calibri" w:cs="Times New Roman"/>
          <w:b/>
          <w:i/>
        </w:rPr>
        <w:t>Los ejes temáticos y los lineamientos de la Política de Producción y Consumo Sostenible</w:t>
      </w:r>
    </w:p>
    <w:p w14:paraId="5DAB37B9" w14:textId="77777777" w:rsidR="004C22B8" w:rsidRPr="004C22B8" w:rsidRDefault="004C22B8" w:rsidP="00251883">
      <w:pPr>
        <w:spacing w:after="0" w:line="240" w:lineRule="auto"/>
        <w:ind w:left="2124" w:firstLine="6"/>
        <w:jc w:val="both"/>
        <w:rPr>
          <w:rFonts w:ascii="Calibri" w:eastAsia="Calibri" w:hAnsi="Calibri" w:cs="Times New Roman"/>
        </w:rPr>
      </w:pPr>
      <w:r w:rsidRPr="004C22B8">
        <w:rPr>
          <w:rFonts w:ascii="Calibri" w:eastAsia="Calibri" w:hAnsi="Calibri" w:cs="Times New Roman"/>
        </w:rPr>
        <w:t xml:space="preserve">Sr. Marco Chinchilla Salazar. </w:t>
      </w:r>
      <w:r w:rsidRPr="004C22B8">
        <w:rPr>
          <w:rFonts w:ascii="Calibri" w:eastAsia="Calibri" w:hAnsi="Calibri" w:cs="Times New Roman"/>
          <w:szCs w:val="24"/>
        </w:rPr>
        <w:t>Dirección de Gestión de la Calidad Ambiental (DIGECA-MINAE)</w:t>
      </w:r>
    </w:p>
    <w:p w14:paraId="0C85AD12" w14:textId="77777777" w:rsidR="004C22B8" w:rsidRPr="004C22B8" w:rsidRDefault="004C22B8" w:rsidP="004C22B8">
      <w:pPr>
        <w:spacing w:after="0" w:line="240" w:lineRule="auto"/>
        <w:jc w:val="both"/>
        <w:rPr>
          <w:rFonts w:ascii="Calibri" w:eastAsia="Calibri" w:hAnsi="Calibri" w:cs="Times New Roman"/>
          <w:sz w:val="10"/>
        </w:rPr>
      </w:pPr>
    </w:p>
    <w:p w14:paraId="7F4D3E7D" w14:textId="77777777" w:rsidR="004C22B8" w:rsidRPr="004C22B8" w:rsidRDefault="004C22B8" w:rsidP="004C22B8">
      <w:pPr>
        <w:spacing w:after="0" w:line="240" w:lineRule="auto"/>
        <w:jc w:val="both"/>
        <w:rPr>
          <w:rFonts w:ascii="Calibri" w:eastAsia="Calibri" w:hAnsi="Calibri" w:cs="Times New Roman"/>
        </w:rPr>
      </w:pPr>
      <w:r w:rsidRPr="004C22B8">
        <w:rPr>
          <w:rFonts w:ascii="Calibri" w:eastAsia="Calibri" w:hAnsi="Calibri" w:cs="Times New Roman"/>
        </w:rPr>
        <w:t>09:50 - 10:10 a.m.</w:t>
      </w:r>
      <w:r w:rsidRPr="004C22B8">
        <w:rPr>
          <w:rFonts w:ascii="Calibri" w:eastAsia="Calibri" w:hAnsi="Calibri" w:cs="Times New Roman"/>
        </w:rPr>
        <w:tab/>
        <w:t>Receso - refrigerio: intercambio abierto entre participantes</w:t>
      </w:r>
    </w:p>
    <w:p w14:paraId="51632F08" w14:textId="77777777" w:rsidR="004C22B8" w:rsidRPr="004C22B8" w:rsidRDefault="004C22B8" w:rsidP="004C22B8">
      <w:pPr>
        <w:spacing w:after="0" w:line="240" w:lineRule="auto"/>
        <w:jc w:val="both"/>
        <w:rPr>
          <w:rFonts w:ascii="Calibri" w:eastAsia="Calibri" w:hAnsi="Calibri" w:cs="Times New Roman"/>
          <w:sz w:val="10"/>
        </w:rPr>
      </w:pPr>
    </w:p>
    <w:p w14:paraId="651015DA" w14:textId="77777777" w:rsidR="004C22B8" w:rsidRPr="004C22B8" w:rsidRDefault="004C22B8" w:rsidP="004C22B8">
      <w:pPr>
        <w:spacing w:after="0" w:line="240" w:lineRule="auto"/>
        <w:jc w:val="both"/>
        <w:rPr>
          <w:rFonts w:ascii="Calibri" w:eastAsia="Calibri" w:hAnsi="Calibri" w:cs="Times New Roman"/>
        </w:rPr>
      </w:pPr>
      <w:r w:rsidRPr="004C22B8">
        <w:rPr>
          <w:rFonts w:ascii="Calibri" w:eastAsia="Calibri" w:hAnsi="Calibri" w:cs="Times New Roman"/>
        </w:rPr>
        <w:lastRenderedPageBreak/>
        <w:t>10:10 - 10:30 a.m.</w:t>
      </w:r>
      <w:r w:rsidRPr="004C22B8">
        <w:rPr>
          <w:rFonts w:ascii="Calibri" w:eastAsia="Calibri" w:hAnsi="Calibri" w:cs="Times New Roman"/>
        </w:rPr>
        <w:tab/>
        <w:t xml:space="preserve">Presentación y discusión. </w:t>
      </w:r>
    </w:p>
    <w:p w14:paraId="35234521" w14:textId="77777777" w:rsidR="004C22B8" w:rsidRPr="004C22B8" w:rsidRDefault="004C22B8" w:rsidP="00251883">
      <w:pPr>
        <w:spacing w:after="0" w:line="240" w:lineRule="auto"/>
        <w:ind w:left="2124" w:firstLine="6"/>
        <w:jc w:val="both"/>
        <w:rPr>
          <w:rFonts w:ascii="Calibri" w:eastAsia="Calibri" w:hAnsi="Calibri" w:cs="Times New Roman"/>
          <w:i/>
        </w:rPr>
      </w:pPr>
      <w:r w:rsidRPr="004C22B8">
        <w:rPr>
          <w:rFonts w:ascii="Calibri" w:eastAsia="Calibri" w:hAnsi="Calibri" w:cs="Times New Roman"/>
          <w:b/>
          <w:i/>
        </w:rPr>
        <w:t xml:space="preserve">Implementación de la Política de Producción y Consumo Sostenible: funciones del grupo técnico </w:t>
      </w:r>
    </w:p>
    <w:p w14:paraId="251FE346" w14:textId="77777777" w:rsidR="004C22B8" w:rsidRPr="004C22B8" w:rsidRDefault="004C22B8" w:rsidP="004C22B8">
      <w:pPr>
        <w:spacing w:after="0" w:line="240" w:lineRule="auto"/>
        <w:jc w:val="both"/>
        <w:rPr>
          <w:rFonts w:ascii="Calibri" w:eastAsia="Calibri" w:hAnsi="Calibri" w:cs="Times New Roman"/>
        </w:rPr>
      </w:pPr>
      <w:r w:rsidRPr="004C22B8">
        <w:rPr>
          <w:rFonts w:ascii="Calibri" w:eastAsia="Calibri" w:hAnsi="Calibri" w:cs="Times New Roman"/>
        </w:rPr>
        <w:tab/>
      </w:r>
      <w:r w:rsidRPr="004C22B8">
        <w:rPr>
          <w:rFonts w:ascii="Calibri" w:eastAsia="Calibri" w:hAnsi="Calibri" w:cs="Times New Roman"/>
        </w:rPr>
        <w:tab/>
      </w:r>
      <w:r w:rsidRPr="004C22B8">
        <w:rPr>
          <w:rFonts w:ascii="Calibri" w:eastAsia="Calibri" w:hAnsi="Calibri" w:cs="Times New Roman"/>
        </w:rPr>
        <w:tab/>
        <w:t>Sra. Andrea Meza Murillo. Dirección de Cambio Climático (DCC-MINAE)</w:t>
      </w:r>
    </w:p>
    <w:p w14:paraId="535EB791" w14:textId="77777777" w:rsidR="004C22B8" w:rsidRPr="004C22B8" w:rsidRDefault="004C22B8" w:rsidP="004C22B8">
      <w:pPr>
        <w:spacing w:after="0" w:line="240" w:lineRule="auto"/>
        <w:jc w:val="both"/>
        <w:rPr>
          <w:rFonts w:ascii="Calibri" w:eastAsia="Calibri" w:hAnsi="Calibri" w:cs="Times New Roman"/>
          <w:szCs w:val="24"/>
        </w:rPr>
      </w:pPr>
      <w:r w:rsidRPr="004C22B8">
        <w:rPr>
          <w:rFonts w:ascii="Calibri" w:eastAsia="Calibri" w:hAnsi="Calibri" w:cs="Times New Roman"/>
        </w:rPr>
        <w:tab/>
      </w:r>
      <w:r w:rsidRPr="004C22B8">
        <w:rPr>
          <w:rFonts w:ascii="Calibri" w:eastAsia="Calibri" w:hAnsi="Calibri" w:cs="Times New Roman"/>
        </w:rPr>
        <w:tab/>
      </w:r>
      <w:r w:rsidRPr="004C22B8">
        <w:rPr>
          <w:rFonts w:ascii="Calibri" w:eastAsia="Calibri" w:hAnsi="Calibri" w:cs="Times New Roman"/>
        </w:rPr>
        <w:tab/>
        <w:t xml:space="preserve">Sr. Olman Mora Navarro. </w:t>
      </w:r>
      <w:r w:rsidRPr="004C22B8">
        <w:rPr>
          <w:rFonts w:ascii="Calibri" w:eastAsia="Calibri" w:hAnsi="Calibri" w:cs="Times New Roman"/>
          <w:szCs w:val="24"/>
        </w:rPr>
        <w:t>Dirección de Gestión de la Calidad Ambiental (DIGECA-MINAE)</w:t>
      </w:r>
    </w:p>
    <w:p w14:paraId="73B505EC" w14:textId="77777777" w:rsidR="004C22B8" w:rsidRPr="004C22B8" w:rsidRDefault="004C22B8" w:rsidP="004C22B8">
      <w:pPr>
        <w:spacing w:after="0" w:line="240" w:lineRule="auto"/>
        <w:jc w:val="both"/>
        <w:rPr>
          <w:rFonts w:ascii="Calibri" w:eastAsia="Calibri" w:hAnsi="Calibri" w:cs="Times New Roman"/>
          <w:sz w:val="12"/>
          <w:szCs w:val="24"/>
        </w:rPr>
      </w:pPr>
    </w:p>
    <w:p w14:paraId="02B11D2F" w14:textId="77777777" w:rsidR="004C22B8" w:rsidRPr="004C22B8" w:rsidRDefault="004C22B8" w:rsidP="004C22B8">
      <w:pPr>
        <w:spacing w:after="0" w:line="240" w:lineRule="auto"/>
        <w:jc w:val="both"/>
        <w:rPr>
          <w:rFonts w:ascii="Calibri" w:eastAsia="Calibri" w:hAnsi="Calibri" w:cs="Times New Roman"/>
          <w:szCs w:val="24"/>
        </w:rPr>
      </w:pPr>
      <w:r w:rsidRPr="004C22B8">
        <w:rPr>
          <w:rFonts w:ascii="Calibri" w:eastAsia="Calibri" w:hAnsi="Calibri" w:cs="Times New Roman"/>
          <w:szCs w:val="24"/>
        </w:rPr>
        <w:t xml:space="preserve">10:30 - 11:00 a.m. </w:t>
      </w:r>
      <w:r w:rsidRPr="004C22B8">
        <w:rPr>
          <w:rFonts w:ascii="Calibri" w:eastAsia="Calibri" w:hAnsi="Calibri" w:cs="Times New Roman"/>
          <w:szCs w:val="24"/>
        </w:rPr>
        <w:tab/>
        <w:t xml:space="preserve">Preguntas puntuales - respuestas aclaratorias. </w:t>
      </w:r>
    </w:p>
    <w:p w14:paraId="5FB93DA8" w14:textId="77777777" w:rsidR="004C22B8" w:rsidRPr="004C22B8" w:rsidRDefault="004C22B8" w:rsidP="004C22B8">
      <w:pPr>
        <w:spacing w:after="0" w:line="240" w:lineRule="auto"/>
        <w:jc w:val="both"/>
        <w:rPr>
          <w:rFonts w:ascii="Calibri" w:eastAsia="Calibri" w:hAnsi="Calibri" w:cs="Times New Roman"/>
          <w:sz w:val="12"/>
        </w:rPr>
      </w:pPr>
    </w:p>
    <w:p w14:paraId="607F4EF7" w14:textId="77777777" w:rsidR="004C22B8" w:rsidRPr="004C22B8" w:rsidRDefault="004C22B8" w:rsidP="004C22B8">
      <w:pPr>
        <w:spacing w:after="0" w:line="240" w:lineRule="auto"/>
        <w:jc w:val="both"/>
        <w:rPr>
          <w:rFonts w:ascii="Calibri" w:eastAsia="Calibri" w:hAnsi="Calibri" w:cs="Times New Roman"/>
          <w:b/>
          <w:i/>
        </w:rPr>
      </w:pPr>
      <w:r w:rsidRPr="004C22B8">
        <w:rPr>
          <w:rFonts w:ascii="Calibri" w:eastAsia="Calibri" w:hAnsi="Calibri" w:cs="Times New Roman"/>
        </w:rPr>
        <w:t xml:space="preserve">11:00 - 11:30 a.m. </w:t>
      </w:r>
      <w:r w:rsidRPr="004C22B8">
        <w:rPr>
          <w:rFonts w:ascii="Calibri" w:eastAsia="Calibri" w:hAnsi="Calibri" w:cs="Times New Roman"/>
        </w:rPr>
        <w:tab/>
      </w:r>
      <w:r w:rsidRPr="004C22B8">
        <w:rPr>
          <w:rFonts w:ascii="Calibri" w:eastAsia="Calibri" w:hAnsi="Calibri" w:cs="Times New Roman"/>
          <w:b/>
          <w:i/>
        </w:rPr>
        <w:t>Presentación y discusión de la ruta de trabajo conjunto</w:t>
      </w:r>
    </w:p>
    <w:p w14:paraId="0F055105" w14:textId="77777777" w:rsidR="004C22B8" w:rsidRPr="004C22B8" w:rsidRDefault="004C22B8" w:rsidP="004C22B8">
      <w:pPr>
        <w:spacing w:after="0" w:line="240" w:lineRule="auto"/>
        <w:jc w:val="both"/>
        <w:rPr>
          <w:rFonts w:ascii="Calibri" w:eastAsia="Calibri" w:hAnsi="Calibri" w:cs="Times New Roman"/>
        </w:rPr>
      </w:pPr>
      <w:r w:rsidRPr="004C22B8">
        <w:rPr>
          <w:rFonts w:ascii="Calibri" w:eastAsia="Calibri" w:hAnsi="Calibri" w:cs="Times New Roman"/>
        </w:rPr>
        <w:tab/>
      </w:r>
      <w:r w:rsidRPr="004C22B8">
        <w:rPr>
          <w:rFonts w:ascii="Calibri" w:eastAsia="Calibri" w:hAnsi="Calibri" w:cs="Times New Roman"/>
        </w:rPr>
        <w:tab/>
      </w:r>
      <w:r w:rsidRPr="004C22B8">
        <w:rPr>
          <w:rFonts w:ascii="Calibri" w:eastAsia="Calibri" w:hAnsi="Calibri" w:cs="Times New Roman"/>
        </w:rPr>
        <w:tab/>
        <w:t>Sra. Andrea Meza Murillo. Dirección de Cambio Climático (DCC-MINAE)</w:t>
      </w:r>
    </w:p>
    <w:p w14:paraId="5A01E6E2" w14:textId="77777777" w:rsidR="004C22B8" w:rsidRPr="004C22B8" w:rsidRDefault="004C22B8" w:rsidP="00251883">
      <w:pPr>
        <w:spacing w:after="0" w:line="240" w:lineRule="auto"/>
        <w:ind w:left="2124"/>
        <w:jc w:val="both"/>
        <w:rPr>
          <w:rFonts w:ascii="Calibri" w:eastAsia="Calibri" w:hAnsi="Calibri" w:cs="Times New Roman"/>
          <w:szCs w:val="24"/>
        </w:rPr>
      </w:pPr>
      <w:r w:rsidRPr="004C22B8">
        <w:rPr>
          <w:rFonts w:ascii="Calibri" w:eastAsia="Calibri" w:hAnsi="Calibri" w:cs="Times New Roman"/>
        </w:rPr>
        <w:t xml:space="preserve">Sr. Olman Mora Navarro. </w:t>
      </w:r>
      <w:r w:rsidRPr="004C22B8">
        <w:rPr>
          <w:rFonts w:ascii="Calibri" w:eastAsia="Calibri" w:hAnsi="Calibri" w:cs="Times New Roman"/>
          <w:szCs w:val="24"/>
        </w:rPr>
        <w:t>Dirección de Gestión de la Calidad Ambiental (DIGECA-MINAE)</w:t>
      </w:r>
    </w:p>
    <w:p w14:paraId="1603638A" w14:textId="77777777" w:rsidR="004C22B8" w:rsidRPr="004C22B8" w:rsidRDefault="004C22B8" w:rsidP="004C22B8">
      <w:pPr>
        <w:spacing w:after="0" w:line="240" w:lineRule="auto"/>
        <w:jc w:val="both"/>
        <w:rPr>
          <w:rFonts w:ascii="Calibri" w:eastAsia="Calibri" w:hAnsi="Calibri" w:cs="Times New Roman"/>
          <w:sz w:val="12"/>
          <w:szCs w:val="24"/>
        </w:rPr>
      </w:pPr>
    </w:p>
    <w:p w14:paraId="1B0E6D24" w14:textId="77777777" w:rsidR="004C22B8" w:rsidRPr="004C22B8" w:rsidRDefault="004C22B8" w:rsidP="004C22B8">
      <w:pPr>
        <w:spacing w:after="0" w:line="240" w:lineRule="auto"/>
        <w:jc w:val="both"/>
        <w:rPr>
          <w:rFonts w:ascii="Calibri" w:eastAsia="Calibri" w:hAnsi="Calibri" w:cs="Times New Roman"/>
          <w:szCs w:val="24"/>
        </w:rPr>
      </w:pPr>
      <w:r w:rsidRPr="004C22B8">
        <w:rPr>
          <w:rFonts w:ascii="Calibri" w:eastAsia="Calibri" w:hAnsi="Calibri" w:cs="Times New Roman"/>
          <w:szCs w:val="24"/>
        </w:rPr>
        <w:t xml:space="preserve">11:30 - 11:40 a.m. </w:t>
      </w:r>
      <w:r w:rsidRPr="004C22B8">
        <w:rPr>
          <w:rFonts w:ascii="Calibri" w:eastAsia="Calibri" w:hAnsi="Calibri" w:cs="Times New Roman"/>
          <w:szCs w:val="24"/>
        </w:rPr>
        <w:tab/>
        <w:t>Cierre y seguimiento</w:t>
      </w:r>
    </w:p>
    <w:p w14:paraId="137DC6E9" w14:textId="77777777" w:rsidR="004C22B8" w:rsidRPr="004C22B8" w:rsidRDefault="004C22B8" w:rsidP="004C22B8">
      <w:pPr>
        <w:spacing w:after="0" w:line="240" w:lineRule="auto"/>
        <w:jc w:val="both"/>
        <w:rPr>
          <w:rFonts w:ascii="Calibri" w:eastAsia="Calibri" w:hAnsi="Calibri" w:cs="Times New Roman"/>
          <w:szCs w:val="24"/>
        </w:rPr>
      </w:pPr>
      <w:r w:rsidRPr="004C22B8">
        <w:rPr>
          <w:rFonts w:ascii="Calibri" w:eastAsia="Calibri" w:hAnsi="Calibri" w:cs="Times New Roman"/>
          <w:szCs w:val="24"/>
        </w:rPr>
        <w:tab/>
      </w:r>
      <w:r w:rsidRPr="004C22B8">
        <w:rPr>
          <w:rFonts w:ascii="Calibri" w:eastAsia="Calibri" w:hAnsi="Calibri" w:cs="Times New Roman"/>
          <w:szCs w:val="24"/>
        </w:rPr>
        <w:tab/>
      </w:r>
      <w:r w:rsidRPr="004C22B8">
        <w:rPr>
          <w:rFonts w:ascii="Calibri" w:eastAsia="Calibri" w:hAnsi="Calibri" w:cs="Times New Roman"/>
          <w:szCs w:val="24"/>
        </w:rPr>
        <w:tab/>
      </w:r>
      <w:r w:rsidRPr="004C22B8">
        <w:rPr>
          <w:rFonts w:ascii="Calibri" w:eastAsia="Calibri" w:hAnsi="Calibri" w:cs="Times New Roman"/>
        </w:rPr>
        <w:t xml:space="preserve">Sr. Olman Mora Navarro. </w:t>
      </w:r>
      <w:r w:rsidRPr="004C22B8">
        <w:rPr>
          <w:rFonts w:ascii="Calibri" w:eastAsia="Calibri" w:hAnsi="Calibri" w:cs="Times New Roman"/>
          <w:szCs w:val="24"/>
        </w:rPr>
        <w:t>Dirección de Gestión de la Calidad Ambiental (DIGECA-MINAE)</w:t>
      </w:r>
    </w:p>
    <w:p w14:paraId="5B44A166" w14:textId="77777777" w:rsidR="004C22B8" w:rsidRPr="004C22B8" w:rsidRDefault="004C22B8" w:rsidP="004C22B8">
      <w:pPr>
        <w:spacing w:after="0" w:line="240" w:lineRule="auto"/>
        <w:jc w:val="both"/>
        <w:rPr>
          <w:rFonts w:ascii="Calibri" w:eastAsia="Calibri" w:hAnsi="Calibri" w:cs="Times New Roman"/>
          <w:b/>
          <w:sz w:val="18"/>
        </w:rPr>
      </w:pPr>
    </w:p>
    <w:p w14:paraId="72F0AE34" w14:textId="77777777" w:rsidR="004C22B8" w:rsidRPr="004C22B8" w:rsidRDefault="004C22B8" w:rsidP="004C22B8">
      <w:pPr>
        <w:spacing w:after="0" w:line="240" w:lineRule="auto"/>
        <w:jc w:val="both"/>
        <w:rPr>
          <w:rFonts w:ascii="Calibri" w:eastAsia="Calibri" w:hAnsi="Calibri" w:cs="Times New Roman"/>
          <w:sz w:val="20"/>
        </w:rPr>
      </w:pPr>
      <w:r w:rsidRPr="004C22B8">
        <w:rPr>
          <w:rFonts w:ascii="Calibri" w:eastAsia="Calibri" w:hAnsi="Calibri" w:cs="Times New Roman"/>
          <w:b/>
          <w:sz w:val="20"/>
        </w:rPr>
        <w:t xml:space="preserve">Avances esperados: </w:t>
      </w:r>
      <w:r w:rsidRPr="004C22B8">
        <w:rPr>
          <w:rFonts w:ascii="Calibri" w:eastAsia="Calibri" w:hAnsi="Calibri" w:cs="Times New Roman"/>
          <w:sz w:val="20"/>
        </w:rPr>
        <w:t>Este primer encuentro nos compromete a poner la información en común e iniciar la ruta de construcción conjunta para avanzar en un segundo encuentro hacia la consolidación de relaciones y articulación de alianzas entre las instituciones vinculadas con la PPCS. En este sentido, se visualizan al menos tres avances: 1-Lograr sintonía entre los representantes institucionales en torno a la significancia y contenidos de la PPCS. 2-Compartir comentarios, análisis, críticas e ideas acerca de los contenidos y el cómo implementar los ejes que contiene la PPCS. Este momento nos debe conducir a llegar a los acuerdos que nos permitirán compartir la información país que se requiere, de cada institución, en el marco de la PPCS. 3-Tener una sistematización primaria de insumos aportados por las personas representantes institucionales que ayudarán no solo a clarificar los mejores caminos para implementar la PPCS, sino también, visualizar los pasos concretos a seguir (seguimiento futuro) de manera articulada y en comunicación constante orientada a resultados, entre las instituciones vinculadas.</w:t>
      </w:r>
    </w:p>
    <w:p w14:paraId="1657ED2A" w14:textId="77777777" w:rsidR="004C22B8" w:rsidRPr="004C22B8" w:rsidRDefault="004C22B8" w:rsidP="004C22B8">
      <w:pPr>
        <w:spacing w:after="0" w:line="240" w:lineRule="auto"/>
        <w:jc w:val="both"/>
        <w:rPr>
          <w:rFonts w:ascii="Calibri" w:eastAsia="Calibri" w:hAnsi="Calibri" w:cs="Times New Roman"/>
          <w:sz w:val="16"/>
        </w:rPr>
      </w:pPr>
    </w:p>
    <w:p w14:paraId="463229DE" w14:textId="77777777" w:rsidR="007A539E" w:rsidRDefault="007A539E" w:rsidP="00AF707D">
      <w:pPr>
        <w:spacing w:after="0" w:line="240" w:lineRule="auto"/>
        <w:jc w:val="center"/>
        <w:rPr>
          <w:rFonts w:ascii="Calibri" w:eastAsia="Calibri" w:hAnsi="Calibri" w:cs="Times New Roman"/>
          <w:b/>
          <w:sz w:val="24"/>
          <w:szCs w:val="24"/>
        </w:rPr>
      </w:pPr>
    </w:p>
    <w:p w14:paraId="0D7CF9AD" w14:textId="77777777" w:rsidR="0072286E" w:rsidRPr="00532DB5" w:rsidRDefault="00251883" w:rsidP="0072286E">
      <w:pPr>
        <w:spacing w:after="0" w:line="240" w:lineRule="auto"/>
        <w:jc w:val="center"/>
        <w:rPr>
          <w:b/>
          <w:u w:val="single"/>
        </w:rPr>
      </w:pPr>
      <w:r w:rsidRPr="00532DB5">
        <w:rPr>
          <w:b/>
          <w:u w:val="single"/>
        </w:rPr>
        <w:t>Anexo 3</w:t>
      </w:r>
      <w:r w:rsidR="0072286E" w:rsidRPr="00532DB5">
        <w:rPr>
          <w:b/>
          <w:u w:val="single"/>
        </w:rPr>
        <w:t>.1</w:t>
      </w:r>
    </w:p>
    <w:p w14:paraId="0E831507" w14:textId="77777777" w:rsidR="0072286E" w:rsidRDefault="0072286E" w:rsidP="0072286E">
      <w:pPr>
        <w:spacing w:after="0" w:line="240" w:lineRule="auto"/>
        <w:rPr>
          <w:rFonts w:ascii="Calibri" w:eastAsia="Calibri" w:hAnsi="Calibri" w:cs="Times New Roman"/>
          <w:b/>
          <w:sz w:val="24"/>
          <w:szCs w:val="24"/>
        </w:rPr>
      </w:pPr>
      <w:r>
        <w:rPr>
          <w:rFonts w:ascii="Calibri" w:eastAsia="Calibri" w:hAnsi="Calibri" w:cs="Times New Roman"/>
          <w:b/>
          <w:sz w:val="24"/>
          <w:szCs w:val="24"/>
        </w:rPr>
        <w:t>Herramienta de trabajo:</w:t>
      </w:r>
    </w:p>
    <w:p w14:paraId="55CA6357" w14:textId="77777777" w:rsidR="00B953AB" w:rsidRDefault="00B953AB" w:rsidP="00B953AB">
      <w:pPr>
        <w:pStyle w:val="Prrafodelista"/>
        <w:numPr>
          <w:ilvl w:val="0"/>
          <w:numId w:val="10"/>
        </w:numPr>
        <w:spacing w:after="0" w:line="240" w:lineRule="auto"/>
        <w:rPr>
          <w:rFonts w:ascii="Calibri" w:eastAsia="Calibri" w:hAnsi="Calibri" w:cs="Times New Roman"/>
          <w:sz w:val="24"/>
          <w:szCs w:val="24"/>
        </w:rPr>
      </w:pPr>
      <w:r w:rsidRPr="009C686D">
        <w:rPr>
          <w:rFonts w:ascii="Calibri" w:eastAsia="Calibri" w:hAnsi="Calibri" w:cs="Times New Roman"/>
          <w:sz w:val="24"/>
          <w:szCs w:val="24"/>
        </w:rPr>
        <w:t>El taller contó inicialmente con una presentación sobre la política y los ejes para entrar en sintonía todas las personas presentes.</w:t>
      </w:r>
    </w:p>
    <w:p w14:paraId="5051EA7A" w14:textId="77777777" w:rsidR="00B953AB" w:rsidRDefault="00B953AB" w:rsidP="00B953AB">
      <w:pPr>
        <w:pStyle w:val="Prrafodelista"/>
        <w:numPr>
          <w:ilvl w:val="0"/>
          <w:numId w:val="10"/>
        </w:numPr>
        <w:spacing w:after="0" w:line="240" w:lineRule="auto"/>
        <w:rPr>
          <w:rFonts w:ascii="Calibri" w:eastAsia="Calibri" w:hAnsi="Calibri" w:cs="Times New Roman"/>
          <w:sz w:val="24"/>
          <w:szCs w:val="24"/>
        </w:rPr>
      </w:pPr>
      <w:r>
        <w:rPr>
          <w:rFonts w:ascii="Calibri" w:eastAsia="Calibri" w:hAnsi="Calibri" w:cs="Times New Roman"/>
          <w:sz w:val="24"/>
          <w:szCs w:val="24"/>
        </w:rPr>
        <w:t>Un espacio para la reflexión y opinión de los presentes</w:t>
      </w:r>
    </w:p>
    <w:p w14:paraId="719D3D68" w14:textId="77777777" w:rsidR="00B953AB" w:rsidRPr="004803B2" w:rsidRDefault="00251883" w:rsidP="004803B2">
      <w:pPr>
        <w:pStyle w:val="Prrafodelista"/>
        <w:numPr>
          <w:ilvl w:val="0"/>
          <w:numId w:val="10"/>
        </w:numPr>
        <w:spacing w:after="0" w:line="240" w:lineRule="auto"/>
        <w:rPr>
          <w:rFonts w:ascii="Calibri" w:eastAsia="Calibri" w:hAnsi="Calibri" w:cs="Times New Roman"/>
          <w:sz w:val="24"/>
          <w:szCs w:val="24"/>
        </w:rPr>
      </w:pPr>
      <w:r>
        <w:rPr>
          <w:rFonts w:ascii="Calibri" w:eastAsia="Calibri" w:hAnsi="Calibri" w:cs="Times New Roman"/>
          <w:sz w:val="24"/>
          <w:szCs w:val="24"/>
        </w:rPr>
        <w:t>Se observa el formato utilizado para recuperar información p</w:t>
      </w:r>
      <w:r w:rsidR="00B953AB">
        <w:rPr>
          <w:rFonts w:ascii="Calibri" w:eastAsia="Calibri" w:hAnsi="Calibri" w:cs="Times New Roman"/>
          <w:sz w:val="24"/>
          <w:szCs w:val="24"/>
        </w:rPr>
        <w:t>untual</w:t>
      </w:r>
      <w:r w:rsidR="004803B2">
        <w:rPr>
          <w:rFonts w:ascii="Calibri" w:eastAsia="Calibri" w:hAnsi="Calibri" w:cs="Times New Roman"/>
          <w:sz w:val="24"/>
          <w:szCs w:val="24"/>
        </w:rPr>
        <w:t xml:space="preserve"> (Priorización de Acciones Estratégicas</w:t>
      </w:r>
      <w:r w:rsidR="008049D6">
        <w:rPr>
          <w:rFonts w:ascii="Calibri" w:eastAsia="Calibri" w:hAnsi="Calibri" w:cs="Times New Roman"/>
          <w:sz w:val="24"/>
          <w:szCs w:val="24"/>
        </w:rPr>
        <w:t xml:space="preserve"> y aportes concretos</w:t>
      </w:r>
      <w:r w:rsidR="004803B2">
        <w:rPr>
          <w:rFonts w:ascii="Calibri" w:eastAsia="Calibri" w:hAnsi="Calibri" w:cs="Times New Roman"/>
          <w:sz w:val="24"/>
          <w:szCs w:val="24"/>
        </w:rPr>
        <w:t>)</w:t>
      </w:r>
      <w:r w:rsidR="00B953AB">
        <w:rPr>
          <w:rFonts w:ascii="Calibri" w:eastAsia="Calibri" w:hAnsi="Calibri" w:cs="Times New Roman"/>
          <w:sz w:val="24"/>
          <w:szCs w:val="24"/>
        </w:rPr>
        <w:t>.</w:t>
      </w:r>
    </w:p>
    <w:tbl>
      <w:tblPr>
        <w:tblW w:w="9551" w:type="dxa"/>
        <w:tblInd w:w="-5" w:type="dxa"/>
        <w:tblCellMar>
          <w:left w:w="70" w:type="dxa"/>
          <w:right w:w="70" w:type="dxa"/>
        </w:tblCellMar>
        <w:tblLook w:val="04A0" w:firstRow="1" w:lastRow="0" w:firstColumn="1" w:lastColumn="0" w:noHBand="0" w:noVBand="1"/>
      </w:tblPr>
      <w:tblGrid>
        <w:gridCol w:w="1148"/>
        <w:gridCol w:w="89"/>
        <w:gridCol w:w="646"/>
        <w:gridCol w:w="952"/>
        <w:gridCol w:w="1191"/>
        <w:gridCol w:w="952"/>
        <w:gridCol w:w="735"/>
        <w:gridCol w:w="381"/>
        <w:gridCol w:w="571"/>
        <w:gridCol w:w="807"/>
        <w:gridCol w:w="16"/>
        <w:gridCol w:w="952"/>
        <w:gridCol w:w="256"/>
        <w:gridCol w:w="855"/>
      </w:tblGrid>
      <w:tr w:rsidR="00E77F7B" w:rsidRPr="00B953AB" w14:paraId="083D8351" w14:textId="77777777" w:rsidTr="00251883">
        <w:trPr>
          <w:trHeight w:val="675"/>
        </w:trPr>
        <w:tc>
          <w:tcPr>
            <w:tcW w:w="1148"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849BEFC" w14:textId="77777777" w:rsidR="00E77F7B" w:rsidRPr="00B953AB" w:rsidRDefault="00E77F7B" w:rsidP="00B953AB">
            <w:pPr>
              <w:spacing w:after="0" w:line="240" w:lineRule="auto"/>
              <w:jc w:val="center"/>
              <w:rPr>
                <w:rFonts w:ascii="Calibri" w:eastAsia="Times New Roman" w:hAnsi="Calibri" w:cs="Calibri"/>
                <w:b/>
                <w:bCs/>
                <w:lang w:eastAsia="es-ES"/>
              </w:rPr>
            </w:pPr>
            <w:r w:rsidRPr="004C5168">
              <w:rPr>
                <w:rFonts w:ascii="Calibri" w:eastAsia="Times New Roman" w:hAnsi="Calibri" w:cs="Calibri"/>
                <w:b/>
                <w:bCs/>
                <w:noProof/>
                <w:lang w:val="en-US"/>
              </w:rPr>
              <mc:AlternateContent>
                <mc:Choice Requires="wps">
                  <w:drawing>
                    <wp:anchor distT="0" distB="0" distL="114300" distR="114300" simplePos="0" relativeHeight="251670528" behindDoc="0" locked="0" layoutInCell="1" allowOverlap="1" wp14:anchorId="3E714431" wp14:editId="1A51DFA6">
                      <wp:simplePos x="0" y="0"/>
                      <wp:positionH relativeFrom="column">
                        <wp:posOffset>183515</wp:posOffset>
                      </wp:positionH>
                      <wp:positionV relativeFrom="paragraph">
                        <wp:posOffset>1257935</wp:posOffset>
                      </wp:positionV>
                      <wp:extent cx="342900" cy="730250"/>
                      <wp:effectExtent l="19050" t="0" r="19050" b="31750"/>
                      <wp:wrapNone/>
                      <wp:docPr id="13" name="Flecha abajo 13"/>
                      <wp:cNvGraphicFramePr/>
                      <a:graphic xmlns:a="http://schemas.openxmlformats.org/drawingml/2006/main">
                        <a:graphicData uri="http://schemas.microsoft.com/office/word/2010/wordprocessingShape">
                          <wps:wsp>
                            <wps:cNvSpPr/>
                            <wps:spPr>
                              <a:xfrm>
                                <a:off x="0" y="0"/>
                                <a:ext cx="342900" cy="730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EACB88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26" type="#_x0000_t67" style="position:absolute;margin-left:14.45pt;margin-top:99.05pt;width:27pt;height: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" adj="16529" fillcolor="#5b9bd5 [3204]" strokecolor="#1f4d78 [1604]" strokeweight="1pt"/>
                  </w:pict>
                </mc:Fallback>
              </mc:AlternateContent>
            </w:r>
            <w:r w:rsidRPr="00B953AB">
              <w:rPr>
                <w:rFonts w:ascii="Calibri" w:eastAsia="Times New Roman" w:hAnsi="Calibri" w:cs="Calibri"/>
                <w:b/>
                <w:bCs/>
                <w:lang w:eastAsia="es-ES"/>
              </w:rPr>
              <w:t>Acción estratégica</w:t>
            </w:r>
          </w:p>
        </w:tc>
        <w:tc>
          <w:tcPr>
            <w:tcW w:w="1687"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00309B4C" w14:textId="77777777" w:rsidR="00E77F7B" w:rsidRPr="00B953AB" w:rsidRDefault="00E77F7B" w:rsidP="00B953AB">
            <w:pPr>
              <w:spacing w:after="0" w:line="240" w:lineRule="auto"/>
              <w:jc w:val="center"/>
              <w:rPr>
                <w:rFonts w:ascii="Calibri" w:eastAsia="Times New Roman" w:hAnsi="Calibri" w:cs="Calibri"/>
                <w:b/>
                <w:bCs/>
                <w:sz w:val="16"/>
                <w:szCs w:val="16"/>
                <w:lang w:eastAsia="es-ES"/>
              </w:rPr>
            </w:pPr>
            <w:r w:rsidRPr="00B953AB">
              <w:rPr>
                <w:rFonts w:ascii="Calibri" w:eastAsia="Times New Roman" w:hAnsi="Calibri" w:cs="Calibri"/>
                <w:b/>
                <w:bCs/>
                <w:sz w:val="16"/>
                <w:szCs w:val="16"/>
                <w:lang w:eastAsia="es-ES"/>
              </w:rPr>
              <w:t xml:space="preserve">Criterio 1: Avances en su implementación </w:t>
            </w:r>
          </w:p>
        </w:tc>
        <w:tc>
          <w:tcPr>
            <w:tcW w:w="119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63C26C9A" w14:textId="77777777" w:rsidR="00E77F7B" w:rsidRPr="00B953AB" w:rsidRDefault="00E77F7B" w:rsidP="00B953AB">
            <w:pPr>
              <w:spacing w:after="0" w:line="240" w:lineRule="auto"/>
              <w:jc w:val="center"/>
              <w:rPr>
                <w:rFonts w:ascii="Calibri" w:eastAsia="Times New Roman" w:hAnsi="Calibri" w:cs="Calibri"/>
                <w:b/>
                <w:bCs/>
                <w:sz w:val="16"/>
                <w:szCs w:val="16"/>
                <w:lang w:eastAsia="es-ES"/>
              </w:rPr>
            </w:pPr>
            <w:r w:rsidRPr="00B953AB">
              <w:rPr>
                <w:rFonts w:ascii="Calibri" w:eastAsia="Times New Roman" w:hAnsi="Calibri" w:cs="Calibri"/>
                <w:b/>
                <w:bCs/>
                <w:sz w:val="16"/>
                <w:szCs w:val="16"/>
                <w:lang w:eastAsia="es-ES"/>
              </w:rPr>
              <w:t>Criterio 2: Prioridades institucionales (</w:t>
            </w:r>
            <w:proofErr w:type="spellStart"/>
            <w:r w:rsidRPr="00B953AB">
              <w:rPr>
                <w:rFonts w:ascii="Calibri" w:eastAsia="Times New Roman" w:hAnsi="Calibri" w:cs="Calibri"/>
                <w:b/>
                <w:bCs/>
                <w:sz w:val="16"/>
                <w:szCs w:val="16"/>
                <w:lang w:eastAsia="es-ES"/>
              </w:rPr>
              <w:t>jerarquicas</w:t>
            </w:r>
            <w:proofErr w:type="spellEnd"/>
            <w:r w:rsidRPr="00B953AB">
              <w:rPr>
                <w:rFonts w:ascii="Calibri" w:eastAsia="Times New Roman" w:hAnsi="Calibri" w:cs="Calibri"/>
                <w:b/>
                <w:bCs/>
                <w:sz w:val="16"/>
                <w:szCs w:val="16"/>
                <w:lang w:eastAsia="es-ES"/>
              </w:rPr>
              <w:t>)</w:t>
            </w:r>
          </w:p>
        </w:tc>
        <w:tc>
          <w:tcPr>
            <w:tcW w:w="2068"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4CD406A" w14:textId="77777777" w:rsidR="00E77F7B" w:rsidRPr="00B953AB" w:rsidRDefault="00E77F7B" w:rsidP="00B953AB">
            <w:pPr>
              <w:spacing w:after="0" w:line="240" w:lineRule="auto"/>
              <w:jc w:val="center"/>
              <w:rPr>
                <w:rFonts w:ascii="Calibri" w:eastAsia="Times New Roman" w:hAnsi="Calibri" w:cs="Calibri"/>
                <w:b/>
                <w:bCs/>
                <w:sz w:val="16"/>
                <w:szCs w:val="16"/>
                <w:lang w:eastAsia="es-ES"/>
              </w:rPr>
            </w:pPr>
            <w:r w:rsidRPr="00B953AB">
              <w:rPr>
                <w:rFonts w:ascii="Calibri" w:eastAsia="Times New Roman" w:hAnsi="Calibri" w:cs="Calibri"/>
                <w:b/>
                <w:bCs/>
                <w:sz w:val="16"/>
                <w:szCs w:val="16"/>
                <w:lang w:eastAsia="es-ES"/>
              </w:rPr>
              <w:t>Criterio 3. Inclusión en instrumentos de planificación</w:t>
            </w:r>
          </w:p>
        </w:tc>
        <w:tc>
          <w:tcPr>
            <w:tcW w:w="1378"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12CFD05" w14:textId="77777777" w:rsidR="00E77F7B" w:rsidRPr="00B953AB" w:rsidRDefault="00E77F7B" w:rsidP="00B953AB">
            <w:pPr>
              <w:spacing w:after="0" w:line="240" w:lineRule="auto"/>
              <w:jc w:val="center"/>
              <w:rPr>
                <w:rFonts w:ascii="Calibri" w:eastAsia="Times New Roman" w:hAnsi="Calibri" w:cs="Calibri"/>
                <w:b/>
                <w:bCs/>
                <w:sz w:val="16"/>
                <w:szCs w:val="16"/>
                <w:lang w:eastAsia="es-ES"/>
              </w:rPr>
            </w:pPr>
            <w:r w:rsidRPr="00B953AB">
              <w:rPr>
                <w:rFonts w:ascii="Calibri" w:eastAsia="Times New Roman" w:hAnsi="Calibri" w:cs="Calibri"/>
                <w:b/>
                <w:bCs/>
                <w:sz w:val="16"/>
                <w:szCs w:val="16"/>
                <w:lang w:eastAsia="es-ES"/>
              </w:rPr>
              <w:t>Criterio 4. Disponibilidad de recursos</w:t>
            </w:r>
          </w:p>
        </w:tc>
        <w:tc>
          <w:tcPr>
            <w:tcW w:w="968" w:type="dxa"/>
            <w:gridSpan w:val="2"/>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5F392D6" w14:textId="77777777" w:rsidR="00E77F7B" w:rsidRPr="00B953AB" w:rsidRDefault="00E77F7B" w:rsidP="00B953AB">
            <w:pPr>
              <w:spacing w:after="0" w:line="240" w:lineRule="auto"/>
              <w:jc w:val="center"/>
              <w:rPr>
                <w:rFonts w:ascii="Calibri" w:eastAsia="Times New Roman" w:hAnsi="Calibri" w:cs="Calibri"/>
                <w:b/>
                <w:bCs/>
                <w:sz w:val="18"/>
                <w:szCs w:val="18"/>
                <w:lang w:eastAsia="es-ES"/>
              </w:rPr>
            </w:pPr>
            <w:r w:rsidRPr="00B953AB">
              <w:rPr>
                <w:rFonts w:ascii="Calibri" w:eastAsia="Times New Roman" w:hAnsi="Calibri" w:cs="Calibri"/>
                <w:b/>
                <w:bCs/>
                <w:sz w:val="18"/>
                <w:szCs w:val="18"/>
                <w:lang w:eastAsia="es-ES"/>
              </w:rPr>
              <w:t>Puntaje total</w:t>
            </w:r>
          </w:p>
        </w:tc>
        <w:tc>
          <w:tcPr>
            <w:tcW w:w="1111"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hideMark/>
          </w:tcPr>
          <w:p w14:paraId="1C551CC5" w14:textId="77777777" w:rsidR="00E77F7B" w:rsidRPr="00B953AB" w:rsidRDefault="00E77F7B" w:rsidP="00B953AB">
            <w:pPr>
              <w:spacing w:after="0" w:line="240" w:lineRule="auto"/>
              <w:jc w:val="center"/>
              <w:rPr>
                <w:rFonts w:ascii="Calibri" w:eastAsia="Times New Roman" w:hAnsi="Calibri" w:cs="Calibri"/>
                <w:b/>
                <w:bCs/>
                <w:sz w:val="16"/>
                <w:szCs w:val="16"/>
                <w:lang w:eastAsia="es-ES"/>
              </w:rPr>
            </w:pPr>
            <w:r w:rsidRPr="00B953AB">
              <w:rPr>
                <w:rFonts w:ascii="Calibri" w:eastAsia="Times New Roman" w:hAnsi="Calibri" w:cs="Calibri"/>
                <w:b/>
                <w:bCs/>
                <w:sz w:val="16"/>
                <w:szCs w:val="16"/>
                <w:lang w:eastAsia="es-ES"/>
              </w:rPr>
              <w:t>Prioridad asignada</w:t>
            </w:r>
          </w:p>
        </w:tc>
      </w:tr>
      <w:tr w:rsidR="00E77F7B" w:rsidRPr="00B953AB" w14:paraId="55A28EDE" w14:textId="77777777" w:rsidTr="00E77F7B">
        <w:trPr>
          <w:trHeight w:val="1170"/>
        </w:trPr>
        <w:tc>
          <w:tcPr>
            <w:tcW w:w="1148"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AE3746C" w14:textId="77777777" w:rsidR="00E77F7B" w:rsidRPr="00B953AB" w:rsidRDefault="00E77F7B" w:rsidP="00B953AB">
            <w:pPr>
              <w:spacing w:after="0" w:line="240" w:lineRule="auto"/>
              <w:rPr>
                <w:rFonts w:ascii="Calibri" w:eastAsia="Times New Roman" w:hAnsi="Calibri" w:cs="Calibri"/>
                <w:b/>
                <w:bCs/>
                <w:lang w:eastAsia="es-ES"/>
              </w:rPr>
            </w:pPr>
          </w:p>
        </w:tc>
        <w:tc>
          <w:tcPr>
            <w:tcW w:w="1687"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2F61D57" w14:textId="77777777" w:rsidR="00E77F7B" w:rsidRPr="00B953AB" w:rsidRDefault="00E77F7B" w:rsidP="00B953AB">
            <w:pPr>
              <w:spacing w:after="0" w:line="240" w:lineRule="auto"/>
              <w:rPr>
                <w:rFonts w:ascii="Calibri" w:eastAsia="Times New Roman" w:hAnsi="Calibri" w:cs="Calibri"/>
                <w:b/>
                <w:bCs/>
                <w:sz w:val="16"/>
                <w:szCs w:val="16"/>
                <w:lang w:eastAsia="es-ES"/>
              </w:rPr>
            </w:pPr>
            <w:r w:rsidRPr="00B953AB">
              <w:rPr>
                <w:rFonts w:ascii="Calibri" w:eastAsia="Times New Roman" w:hAnsi="Calibri" w:cs="Calibri"/>
                <w:b/>
                <w:bCs/>
                <w:sz w:val="16"/>
                <w:szCs w:val="16"/>
                <w:u w:val="single"/>
                <w:lang w:eastAsia="es-ES"/>
              </w:rPr>
              <w:t>10 puntos</w:t>
            </w:r>
            <w:r w:rsidRPr="00B953AB">
              <w:rPr>
                <w:rFonts w:ascii="Calibri" w:eastAsia="Times New Roman" w:hAnsi="Calibri" w:cs="Calibri"/>
                <w:b/>
                <w:bCs/>
                <w:sz w:val="16"/>
                <w:szCs w:val="16"/>
                <w:lang w:eastAsia="es-ES"/>
              </w:rPr>
              <w:t>: actualmente se está trabajando en su implementación.</w:t>
            </w:r>
            <w:r w:rsidRPr="00B953AB">
              <w:rPr>
                <w:rFonts w:ascii="Calibri" w:eastAsia="Times New Roman" w:hAnsi="Calibri" w:cs="Calibri"/>
                <w:b/>
                <w:bCs/>
                <w:sz w:val="16"/>
                <w:szCs w:val="16"/>
                <w:lang w:eastAsia="es-ES"/>
              </w:rPr>
              <w:br/>
            </w:r>
            <w:r w:rsidRPr="00B953AB">
              <w:rPr>
                <w:rFonts w:ascii="Calibri" w:eastAsia="Times New Roman" w:hAnsi="Calibri" w:cs="Calibri"/>
                <w:b/>
                <w:bCs/>
                <w:sz w:val="16"/>
                <w:szCs w:val="16"/>
                <w:u w:val="single"/>
                <w:lang w:eastAsia="es-ES"/>
              </w:rPr>
              <w:t>5 puntos</w:t>
            </w:r>
            <w:r w:rsidRPr="00B953AB">
              <w:rPr>
                <w:rFonts w:ascii="Calibri" w:eastAsia="Times New Roman" w:hAnsi="Calibri" w:cs="Calibri"/>
                <w:b/>
                <w:bCs/>
                <w:sz w:val="16"/>
                <w:szCs w:val="16"/>
                <w:lang w:eastAsia="es-ES"/>
              </w:rPr>
              <w:t>: no se está trabajando en su implementación pero se tiene programado en el corto plazo.</w:t>
            </w:r>
            <w:r w:rsidRPr="00B953AB">
              <w:rPr>
                <w:rFonts w:ascii="Calibri" w:eastAsia="Times New Roman" w:hAnsi="Calibri" w:cs="Calibri"/>
                <w:b/>
                <w:bCs/>
                <w:sz w:val="16"/>
                <w:szCs w:val="16"/>
                <w:lang w:eastAsia="es-ES"/>
              </w:rPr>
              <w:br/>
            </w:r>
            <w:r w:rsidRPr="00B953AB">
              <w:rPr>
                <w:rFonts w:ascii="Calibri" w:eastAsia="Times New Roman" w:hAnsi="Calibri" w:cs="Calibri"/>
                <w:b/>
                <w:bCs/>
                <w:sz w:val="16"/>
                <w:szCs w:val="16"/>
                <w:u w:val="single"/>
                <w:lang w:eastAsia="es-ES"/>
              </w:rPr>
              <w:t>0 puntos</w:t>
            </w:r>
            <w:r w:rsidRPr="00B953AB">
              <w:rPr>
                <w:rFonts w:ascii="Calibri" w:eastAsia="Times New Roman" w:hAnsi="Calibri" w:cs="Calibri"/>
                <w:b/>
                <w:bCs/>
                <w:sz w:val="16"/>
                <w:szCs w:val="16"/>
                <w:lang w:eastAsia="es-ES"/>
              </w:rPr>
              <w:t>: no se está trabajando en su implementación.</w:t>
            </w:r>
          </w:p>
        </w:tc>
        <w:tc>
          <w:tcPr>
            <w:tcW w:w="119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6D05EBB" w14:textId="77777777" w:rsidR="00E77F7B" w:rsidRPr="00B953AB" w:rsidRDefault="00E77F7B" w:rsidP="00B953AB">
            <w:pPr>
              <w:spacing w:after="0" w:line="240" w:lineRule="auto"/>
              <w:rPr>
                <w:rFonts w:ascii="Calibri" w:eastAsia="Times New Roman" w:hAnsi="Calibri" w:cs="Calibri"/>
                <w:b/>
                <w:bCs/>
                <w:sz w:val="16"/>
                <w:szCs w:val="16"/>
                <w:lang w:eastAsia="es-ES"/>
              </w:rPr>
            </w:pPr>
            <w:r w:rsidRPr="00B953AB">
              <w:rPr>
                <w:rFonts w:ascii="Calibri" w:eastAsia="Times New Roman" w:hAnsi="Calibri" w:cs="Calibri"/>
                <w:b/>
                <w:bCs/>
                <w:sz w:val="16"/>
                <w:szCs w:val="16"/>
                <w:u w:val="single"/>
                <w:lang w:eastAsia="es-ES"/>
              </w:rPr>
              <w:t>10 punto</w:t>
            </w:r>
            <w:r w:rsidRPr="00B953AB">
              <w:rPr>
                <w:rFonts w:ascii="Calibri" w:eastAsia="Times New Roman" w:hAnsi="Calibri" w:cs="Calibri"/>
                <w:b/>
                <w:bCs/>
                <w:sz w:val="16"/>
                <w:szCs w:val="16"/>
                <w:lang w:eastAsia="es-ES"/>
              </w:rPr>
              <w:t>s: se encuentra dentro de las prioridades institucionales.</w:t>
            </w:r>
            <w:r w:rsidRPr="00B953AB">
              <w:rPr>
                <w:rFonts w:ascii="Calibri" w:eastAsia="Times New Roman" w:hAnsi="Calibri" w:cs="Calibri"/>
                <w:b/>
                <w:bCs/>
                <w:sz w:val="16"/>
                <w:szCs w:val="16"/>
                <w:lang w:eastAsia="es-ES"/>
              </w:rPr>
              <w:br/>
            </w:r>
            <w:r w:rsidRPr="00B953AB">
              <w:rPr>
                <w:rFonts w:ascii="Calibri" w:eastAsia="Times New Roman" w:hAnsi="Calibri" w:cs="Calibri"/>
                <w:b/>
                <w:bCs/>
                <w:sz w:val="16"/>
                <w:szCs w:val="16"/>
                <w:u w:val="single"/>
                <w:lang w:eastAsia="es-ES"/>
              </w:rPr>
              <w:t>0 puntos</w:t>
            </w:r>
            <w:r w:rsidRPr="00B953AB">
              <w:rPr>
                <w:rFonts w:ascii="Calibri" w:eastAsia="Times New Roman" w:hAnsi="Calibri" w:cs="Calibri"/>
                <w:b/>
                <w:bCs/>
                <w:sz w:val="16"/>
                <w:szCs w:val="16"/>
                <w:lang w:eastAsia="es-ES"/>
              </w:rPr>
              <w:t>: no se encuentra dentro de las prioridades institucionales.</w:t>
            </w:r>
          </w:p>
        </w:tc>
        <w:tc>
          <w:tcPr>
            <w:tcW w:w="2068"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2CF1AC1" w14:textId="77777777" w:rsidR="00E77F7B" w:rsidRPr="00B953AB" w:rsidRDefault="00E77F7B" w:rsidP="00B953AB">
            <w:pPr>
              <w:spacing w:after="0" w:line="240" w:lineRule="auto"/>
              <w:rPr>
                <w:rFonts w:ascii="Calibri" w:eastAsia="Times New Roman" w:hAnsi="Calibri" w:cs="Calibri"/>
                <w:b/>
                <w:bCs/>
                <w:sz w:val="16"/>
                <w:szCs w:val="16"/>
                <w:lang w:eastAsia="es-ES"/>
              </w:rPr>
            </w:pPr>
            <w:r w:rsidRPr="00B953AB">
              <w:rPr>
                <w:rFonts w:ascii="Calibri" w:eastAsia="Times New Roman" w:hAnsi="Calibri" w:cs="Calibri"/>
                <w:b/>
                <w:bCs/>
                <w:sz w:val="16"/>
                <w:szCs w:val="16"/>
                <w:u w:val="single"/>
                <w:lang w:eastAsia="es-ES"/>
              </w:rPr>
              <w:t>10 puntos</w:t>
            </w:r>
            <w:r w:rsidRPr="00B953AB">
              <w:rPr>
                <w:rFonts w:ascii="Calibri" w:eastAsia="Times New Roman" w:hAnsi="Calibri" w:cs="Calibri"/>
                <w:b/>
                <w:bCs/>
                <w:sz w:val="16"/>
                <w:szCs w:val="16"/>
                <w:lang w:eastAsia="es-ES"/>
              </w:rPr>
              <w:t>: se incluyó en el PNDIP 2019 - 2022.</w:t>
            </w:r>
            <w:r w:rsidRPr="00B953AB">
              <w:rPr>
                <w:rFonts w:ascii="Calibri" w:eastAsia="Times New Roman" w:hAnsi="Calibri" w:cs="Calibri"/>
                <w:b/>
                <w:bCs/>
                <w:sz w:val="16"/>
                <w:szCs w:val="16"/>
                <w:lang w:eastAsia="es-ES"/>
              </w:rPr>
              <w:br/>
            </w:r>
            <w:r w:rsidRPr="00B953AB">
              <w:rPr>
                <w:rFonts w:ascii="Calibri" w:eastAsia="Times New Roman" w:hAnsi="Calibri" w:cs="Calibri"/>
                <w:b/>
                <w:bCs/>
                <w:sz w:val="16"/>
                <w:szCs w:val="16"/>
                <w:u w:val="single"/>
                <w:lang w:eastAsia="es-ES"/>
              </w:rPr>
              <w:t>5 puntos</w:t>
            </w:r>
            <w:r w:rsidRPr="00B953AB">
              <w:rPr>
                <w:rFonts w:ascii="Calibri" w:eastAsia="Times New Roman" w:hAnsi="Calibri" w:cs="Calibri"/>
                <w:b/>
                <w:bCs/>
                <w:sz w:val="16"/>
                <w:szCs w:val="16"/>
                <w:lang w:eastAsia="es-ES"/>
              </w:rPr>
              <w:t>: se incluyó en el plan estratégico y/o políticas, planes, estrategias institucionales.</w:t>
            </w:r>
            <w:r w:rsidRPr="00B953AB">
              <w:rPr>
                <w:rFonts w:ascii="Calibri" w:eastAsia="Times New Roman" w:hAnsi="Calibri" w:cs="Calibri"/>
                <w:b/>
                <w:bCs/>
                <w:sz w:val="16"/>
                <w:szCs w:val="16"/>
                <w:lang w:eastAsia="es-ES"/>
              </w:rPr>
              <w:br/>
            </w:r>
            <w:r w:rsidRPr="00B953AB">
              <w:rPr>
                <w:rFonts w:ascii="Calibri" w:eastAsia="Times New Roman" w:hAnsi="Calibri" w:cs="Calibri"/>
                <w:b/>
                <w:bCs/>
                <w:sz w:val="16"/>
                <w:szCs w:val="16"/>
                <w:u w:val="single"/>
                <w:lang w:eastAsia="es-ES"/>
              </w:rPr>
              <w:t>0 puntos</w:t>
            </w:r>
            <w:r w:rsidRPr="00B953AB">
              <w:rPr>
                <w:rFonts w:ascii="Calibri" w:eastAsia="Times New Roman" w:hAnsi="Calibri" w:cs="Calibri"/>
                <w:b/>
                <w:bCs/>
                <w:sz w:val="16"/>
                <w:szCs w:val="16"/>
                <w:lang w:eastAsia="es-ES"/>
              </w:rPr>
              <w:t>: no se encuentra reflejado en ningún instrumento de planificación institucional.</w:t>
            </w:r>
          </w:p>
        </w:tc>
        <w:tc>
          <w:tcPr>
            <w:tcW w:w="137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E422A77" w14:textId="77777777" w:rsidR="00E77F7B" w:rsidRPr="00B953AB" w:rsidRDefault="00E77F7B" w:rsidP="00B953AB">
            <w:pPr>
              <w:spacing w:after="0" w:line="240" w:lineRule="auto"/>
              <w:rPr>
                <w:rFonts w:ascii="Calibri" w:eastAsia="Times New Roman" w:hAnsi="Calibri" w:cs="Calibri"/>
                <w:b/>
                <w:bCs/>
                <w:sz w:val="16"/>
                <w:szCs w:val="16"/>
                <w:lang w:eastAsia="es-ES"/>
              </w:rPr>
            </w:pPr>
            <w:r w:rsidRPr="00B953AB">
              <w:rPr>
                <w:rFonts w:ascii="Calibri" w:eastAsia="Times New Roman" w:hAnsi="Calibri" w:cs="Calibri"/>
                <w:b/>
                <w:bCs/>
                <w:sz w:val="16"/>
                <w:szCs w:val="16"/>
                <w:u w:val="single"/>
                <w:lang w:eastAsia="es-ES"/>
              </w:rPr>
              <w:t>10 puntos</w:t>
            </w:r>
            <w:r w:rsidRPr="00B953AB">
              <w:rPr>
                <w:rFonts w:ascii="Calibri" w:eastAsia="Times New Roman" w:hAnsi="Calibri" w:cs="Calibri"/>
                <w:b/>
                <w:bCs/>
                <w:sz w:val="16"/>
                <w:szCs w:val="16"/>
                <w:lang w:eastAsia="es-ES"/>
              </w:rPr>
              <w:t>: se disponen de recursos humanos y/o económicos para su implementación.</w:t>
            </w:r>
            <w:r w:rsidRPr="00B953AB">
              <w:rPr>
                <w:rFonts w:ascii="Calibri" w:eastAsia="Times New Roman" w:hAnsi="Calibri" w:cs="Calibri"/>
                <w:b/>
                <w:bCs/>
                <w:sz w:val="16"/>
                <w:szCs w:val="16"/>
                <w:lang w:eastAsia="es-ES"/>
              </w:rPr>
              <w:br/>
            </w:r>
            <w:r w:rsidRPr="00B953AB">
              <w:rPr>
                <w:rFonts w:ascii="Calibri" w:eastAsia="Times New Roman" w:hAnsi="Calibri" w:cs="Calibri"/>
                <w:b/>
                <w:bCs/>
                <w:sz w:val="16"/>
                <w:szCs w:val="16"/>
                <w:u w:val="single"/>
                <w:lang w:eastAsia="es-ES"/>
              </w:rPr>
              <w:t>0 puntos</w:t>
            </w:r>
            <w:r w:rsidRPr="00B953AB">
              <w:rPr>
                <w:rFonts w:ascii="Calibri" w:eastAsia="Times New Roman" w:hAnsi="Calibri" w:cs="Calibri"/>
                <w:b/>
                <w:bCs/>
                <w:sz w:val="16"/>
                <w:szCs w:val="16"/>
                <w:lang w:eastAsia="es-ES"/>
              </w:rPr>
              <w:t>: no se disponen de recursos humanos y/o económicos para su implementación.</w:t>
            </w:r>
          </w:p>
        </w:tc>
        <w:tc>
          <w:tcPr>
            <w:tcW w:w="968" w:type="dxa"/>
            <w:gridSpan w:val="2"/>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B63F497" w14:textId="77777777" w:rsidR="00E77F7B" w:rsidRPr="00B953AB" w:rsidRDefault="00E77F7B" w:rsidP="00B953AB">
            <w:pPr>
              <w:spacing w:after="0" w:line="240" w:lineRule="auto"/>
              <w:rPr>
                <w:rFonts w:ascii="Calibri" w:eastAsia="Times New Roman" w:hAnsi="Calibri" w:cs="Calibri"/>
                <w:b/>
                <w:bCs/>
                <w:lang w:eastAsia="es-ES"/>
              </w:rPr>
            </w:pPr>
          </w:p>
        </w:tc>
        <w:tc>
          <w:tcPr>
            <w:tcW w:w="1111"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4AB2B22" w14:textId="77777777" w:rsidR="00E77F7B" w:rsidRPr="00B953AB" w:rsidRDefault="00E77F7B" w:rsidP="00B953AB">
            <w:pPr>
              <w:spacing w:after="0" w:line="240" w:lineRule="auto"/>
              <w:rPr>
                <w:rFonts w:ascii="Calibri" w:eastAsia="Times New Roman" w:hAnsi="Calibri" w:cs="Calibri"/>
                <w:sz w:val="16"/>
                <w:szCs w:val="16"/>
                <w:lang w:eastAsia="es-ES"/>
              </w:rPr>
            </w:pPr>
            <w:r w:rsidRPr="00B953AB">
              <w:rPr>
                <w:rFonts w:ascii="Calibri" w:eastAsia="Times New Roman" w:hAnsi="Calibri" w:cs="Calibri"/>
                <w:sz w:val="16"/>
                <w:szCs w:val="16"/>
                <w:lang w:eastAsia="es-ES"/>
              </w:rPr>
              <w:t>Prioridad alta.</w:t>
            </w:r>
            <w:r w:rsidRPr="00B953AB">
              <w:rPr>
                <w:rFonts w:ascii="Calibri" w:eastAsia="Times New Roman" w:hAnsi="Calibri" w:cs="Calibri"/>
                <w:sz w:val="16"/>
                <w:szCs w:val="16"/>
                <w:lang w:eastAsia="es-ES"/>
              </w:rPr>
              <w:br/>
              <w:t>Prioridad media.</w:t>
            </w:r>
            <w:r w:rsidRPr="00B953AB">
              <w:rPr>
                <w:rFonts w:ascii="Calibri" w:eastAsia="Times New Roman" w:hAnsi="Calibri" w:cs="Calibri"/>
                <w:sz w:val="16"/>
                <w:szCs w:val="16"/>
                <w:lang w:eastAsia="es-ES"/>
              </w:rPr>
              <w:br/>
              <w:t>P</w:t>
            </w:r>
            <w:r w:rsidRPr="004C5168">
              <w:rPr>
                <w:rFonts w:ascii="Calibri" w:eastAsia="Times New Roman" w:hAnsi="Calibri" w:cs="Calibri"/>
                <w:sz w:val="16"/>
                <w:szCs w:val="16"/>
                <w:lang w:eastAsia="es-ES"/>
              </w:rPr>
              <w:t>r</w:t>
            </w:r>
            <w:r w:rsidRPr="00B953AB">
              <w:rPr>
                <w:rFonts w:ascii="Calibri" w:eastAsia="Times New Roman" w:hAnsi="Calibri" w:cs="Calibri"/>
                <w:sz w:val="16"/>
                <w:szCs w:val="16"/>
                <w:lang w:eastAsia="es-ES"/>
              </w:rPr>
              <w:t>ioridad baja</w:t>
            </w:r>
          </w:p>
        </w:tc>
      </w:tr>
      <w:tr w:rsidR="00E77F7B" w:rsidRPr="00B953AB" w14:paraId="7F5989F3" w14:textId="77777777" w:rsidTr="00E77F7B">
        <w:trPr>
          <w:trHeight w:val="615"/>
        </w:trPr>
        <w:tc>
          <w:tcPr>
            <w:tcW w:w="1148" w:type="dxa"/>
            <w:vMerge/>
            <w:tcBorders>
              <w:top w:val="single" w:sz="4" w:space="0" w:color="auto"/>
              <w:left w:val="single" w:sz="8" w:space="0" w:color="auto"/>
              <w:bottom w:val="single" w:sz="4" w:space="0" w:color="auto"/>
              <w:right w:val="single" w:sz="8" w:space="0" w:color="auto"/>
            </w:tcBorders>
            <w:shd w:val="clear" w:color="auto" w:fill="BF8F00" w:themeFill="accent4" w:themeFillShade="BF"/>
            <w:vAlign w:val="center"/>
            <w:hideMark/>
          </w:tcPr>
          <w:p w14:paraId="584FBA7B" w14:textId="77777777" w:rsidR="00E77F7B" w:rsidRPr="00B953AB" w:rsidRDefault="00E77F7B" w:rsidP="00B953AB">
            <w:pPr>
              <w:spacing w:after="0" w:line="240" w:lineRule="auto"/>
              <w:rPr>
                <w:rFonts w:ascii="Calibri" w:eastAsia="Times New Roman" w:hAnsi="Calibri" w:cs="Calibri"/>
                <w:b/>
                <w:bCs/>
                <w:color w:val="FFFFFF"/>
                <w:lang w:eastAsia="es-ES"/>
              </w:rPr>
            </w:pPr>
          </w:p>
        </w:tc>
        <w:tc>
          <w:tcPr>
            <w:tcW w:w="735" w:type="dxa"/>
            <w:gridSpan w:val="2"/>
            <w:tcBorders>
              <w:top w:val="single" w:sz="4" w:space="0" w:color="auto"/>
              <w:left w:val="nil"/>
              <w:bottom w:val="nil"/>
              <w:right w:val="single" w:sz="4" w:space="0" w:color="auto"/>
            </w:tcBorders>
            <w:shd w:val="clear" w:color="auto" w:fill="C45911" w:themeFill="accent2" w:themeFillShade="BF"/>
            <w:vAlign w:val="center"/>
            <w:hideMark/>
          </w:tcPr>
          <w:p w14:paraId="05B1E6BD" w14:textId="77777777" w:rsidR="00E77F7B" w:rsidRPr="00B953AB" w:rsidRDefault="00E77F7B" w:rsidP="00B953AB">
            <w:pPr>
              <w:spacing w:after="0" w:line="240" w:lineRule="auto"/>
              <w:jc w:val="center"/>
              <w:rPr>
                <w:rFonts w:ascii="Calibri" w:eastAsia="Times New Roman" w:hAnsi="Calibri" w:cs="Calibri"/>
                <w:b/>
                <w:bCs/>
                <w:color w:val="FFFFFF"/>
                <w:sz w:val="16"/>
                <w:szCs w:val="16"/>
                <w:lang w:eastAsia="es-ES"/>
              </w:rPr>
            </w:pPr>
            <w:r w:rsidRPr="00B953AB">
              <w:rPr>
                <w:rFonts w:ascii="Calibri" w:eastAsia="Times New Roman" w:hAnsi="Calibri" w:cs="Calibri"/>
                <w:b/>
                <w:bCs/>
                <w:color w:val="FFFFFF"/>
                <w:sz w:val="16"/>
                <w:szCs w:val="16"/>
                <w:lang w:eastAsia="es-ES"/>
              </w:rPr>
              <w:t>Puntaje asignado</w:t>
            </w:r>
          </w:p>
        </w:tc>
        <w:tc>
          <w:tcPr>
            <w:tcW w:w="952" w:type="dxa"/>
            <w:tcBorders>
              <w:top w:val="single" w:sz="4" w:space="0" w:color="auto"/>
              <w:left w:val="nil"/>
              <w:bottom w:val="nil"/>
              <w:right w:val="single" w:sz="4" w:space="0" w:color="auto"/>
            </w:tcBorders>
            <w:shd w:val="clear" w:color="auto" w:fill="C45911" w:themeFill="accent2" w:themeFillShade="BF"/>
            <w:vAlign w:val="center"/>
            <w:hideMark/>
          </w:tcPr>
          <w:p w14:paraId="14EDA346" w14:textId="77777777" w:rsidR="00E77F7B" w:rsidRPr="00B953AB" w:rsidRDefault="00E77F7B" w:rsidP="00B953AB">
            <w:pPr>
              <w:spacing w:after="0" w:line="240" w:lineRule="auto"/>
              <w:jc w:val="center"/>
              <w:rPr>
                <w:rFonts w:ascii="Calibri" w:eastAsia="Times New Roman" w:hAnsi="Calibri" w:cs="Calibri"/>
                <w:b/>
                <w:bCs/>
                <w:color w:val="FFFFFF"/>
                <w:sz w:val="16"/>
                <w:szCs w:val="16"/>
                <w:lang w:eastAsia="es-ES"/>
              </w:rPr>
            </w:pPr>
            <w:r w:rsidRPr="00B953AB">
              <w:rPr>
                <w:rFonts w:ascii="Calibri" w:eastAsia="Times New Roman" w:hAnsi="Calibri" w:cs="Calibri"/>
                <w:b/>
                <w:bCs/>
                <w:color w:val="FFFFFF"/>
                <w:sz w:val="16"/>
                <w:szCs w:val="16"/>
                <w:lang w:eastAsia="es-ES"/>
              </w:rPr>
              <w:t>Justificación</w:t>
            </w:r>
          </w:p>
        </w:tc>
        <w:tc>
          <w:tcPr>
            <w:tcW w:w="1191" w:type="dxa"/>
            <w:tcBorders>
              <w:top w:val="single" w:sz="4" w:space="0" w:color="auto"/>
              <w:left w:val="single" w:sz="8" w:space="0" w:color="auto"/>
              <w:bottom w:val="single" w:sz="4" w:space="0" w:color="auto"/>
              <w:right w:val="single" w:sz="4" w:space="0" w:color="auto"/>
            </w:tcBorders>
            <w:shd w:val="clear" w:color="auto" w:fill="C45911" w:themeFill="accent2" w:themeFillShade="BF"/>
            <w:vAlign w:val="center"/>
            <w:hideMark/>
          </w:tcPr>
          <w:p w14:paraId="7B9D7A42" w14:textId="77777777" w:rsidR="00E77F7B" w:rsidRPr="00B953AB" w:rsidRDefault="00E77F7B" w:rsidP="00B953AB">
            <w:pPr>
              <w:spacing w:after="0" w:line="240" w:lineRule="auto"/>
              <w:jc w:val="center"/>
              <w:rPr>
                <w:rFonts w:ascii="Calibri" w:eastAsia="Times New Roman" w:hAnsi="Calibri" w:cs="Calibri"/>
                <w:b/>
                <w:bCs/>
                <w:color w:val="FFFFFF"/>
                <w:sz w:val="16"/>
                <w:szCs w:val="16"/>
                <w:lang w:eastAsia="es-ES"/>
              </w:rPr>
            </w:pPr>
            <w:r w:rsidRPr="00B953AB">
              <w:rPr>
                <w:rFonts w:ascii="Calibri" w:eastAsia="Times New Roman" w:hAnsi="Calibri" w:cs="Calibri"/>
                <w:b/>
                <w:bCs/>
                <w:color w:val="FFFFFF"/>
                <w:sz w:val="16"/>
                <w:szCs w:val="16"/>
                <w:lang w:eastAsia="es-ES"/>
              </w:rPr>
              <w:t>Puntaje asignado</w:t>
            </w:r>
          </w:p>
        </w:tc>
        <w:tc>
          <w:tcPr>
            <w:tcW w:w="952" w:type="dxa"/>
            <w:tcBorders>
              <w:top w:val="single" w:sz="4" w:space="0" w:color="auto"/>
              <w:left w:val="nil"/>
              <w:bottom w:val="single" w:sz="4" w:space="0" w:color="auto"/>
              <w:right w:val="single" w:sz="4" w:space="0" w:color="auto"/>
            </w:tcBorders>
            <w:shd w:val="clear" w:color="auto" w:fill="C45911" w:themeFill="accent2" w:themeFillShade="BF"/>
            <w:vAlign w:val="center"/>
            <w:hideMark/>
          </w:tcPr>
          <w:p w14:paraId="63684144" w14:textId="77777777" w:rsidR="00E77F7B" w:rsidRPr="00B953AB" w:rsidRDefault="00E77F7B" w:rsidP="00B953AB">
            <w:pPr>
              <w:spacing w:after="0" w:line="240" w:lineRule="auto"/>
              <w:jc w:val="center"/>
              <w:rPr>
                <w:rFonts w:ascii="Calibri" w:eastAsia="Times New Roman" w:hAnsi="Calibri" w:cs="Calibri"/>
                <w:b/>
                <w:bCs/>
                <w:color w:val="FFFFFF"/>
                <w:sz w:val="16"/>
                <w:szCs w:val="16"/>
                <w:lang w:eastAsia="es-ES"/>
              </w:rPr>
            </w:pPr>
            <w:r w:rsidRPr="00B953AB">
              <w:rPr>
                <w:rFonts w:ascii="Calibri" w:eastAsia="Times New Roman" w:hAnsi="Calibri" w:cs="Calibri"/>
                <w:b/>
                <w:bCs/>
                <w:color w:val="FFFFFF"/>
                <w:sz w:val="16"/>
                <w:szCs w:val="16"/>
                <w:lang w:eastAsia="es-ES"/>
              </w:rPr>
              <w:t>Justificación</w:t>
            </w:r>
          </w:p>
        </w:tc>
        <w:tc>
          <w:tcPr>
            <w:tcW w:w="735" w:type="dxa"/>
            <w:tcBorders>
              <w:top w:val="single" w:sz="4" w:space="0" w:color="auto"/>
              <w:left w:val="single" w:sz="8" w:space="0" w:color="auto"/>
              <w:bottom w:val="single" w:sz="4" w:space="0" w:color="auto"/>
              <w:right w:val="single" w:sz="4" w:space="0" w:color="auto"/>
            </w:tcBorders>
            <w:shd w:val="clear" w:color="auto" w:fill="C45911" w:themeFill="accent2" w:themeFillShade="BF"/>
            <w:vAlign w:val="center"/>
            <w:hideMark/>
          </w:tcPr>
          <w:p w14:paraId="319CC152" w14:textId="77777777" w:rsidR="00E77F7B" w:rsidRPr="00B953AB" w:rsidRDefault="00E77F7B" w:rsidP="00B953AB">
            <w:pPr>
              <w:spacing w:after="0" w:line="240" w:lineRule="auto"/>
              <w:jc w:val="center"/>
              <w:rPr>
                <w:rFonts w:ascii="Calibri" w:eastAsia="Times New Roman" w:hAnsi="Calibri" w:cs="Calibri"/>
                <w:b/>
                <w:bCs/>
                <w:color w:val="FFFFFF"/>
                <w:sz w:val="16"/>
                <w:szCs w:val="16"/>
                <w:lang w:eastAsia="es-ES"/>
              </w:rPr>
            </w:pPr>
            <w:r w:rsidRPr="00B953AB">
              <w:rPr>
                <w:rFonts w:ascii="Calibri" w:eastAsia="Times New Roman" w:hAnsi="Calibri" w:cs="Calibri"/>
                <w:b/>
                <w:bCs/>
                <w:color w:val="FFFFFF"/>
                <w:sz w:val="16"/>
                <w:szCs w:val="16"/>
                <w:lang w:eastAsia="es-ES"/>
              </w:rPr>
              <w:t>Puntaje asignado</w:t>
            </w:r>
          </w:p>
        </w:tc>
        <w:tc>
          <w:tcPr>
            <w:tcW w:w="952" w:type="dxa"/>
            <w:gridSpan w:val="2"/>
            <w:tcBorders>
              <w:top w:val="single" w:sz="4" w:space="0" w:color="auto"/>
              <w:left w:val="nil"/>
              <w:bottom w:val="single" w:sz="4" w:space="0" w:color="auto"/>
              <w:right w:val="single" w:sz="4" w:space="0" w:color="auto"/>
            </w:tcBorders>
            <w:shd w:val="clear" w:color="auto" w:fill="C45911" w:themeFill="accent2" w:themeFillShade="BF"/>
            <w:vAlign w:val="center"/>
            <w:hideMark/>
          </w:tcPr>
          <w:p w14:paraId="65B124AE" w14:textId="77777777" w:rsidR="00E77F7B" w:rsidRPr="00B953AB" w:rsidRDefault="00E77F7B" w:rsidP="00B953AB">
            <w:pPr>
              <w:spacing w:after="0" w:line="240" w:lineRule="auto"/>
              <w:jc w:val="center"/>
              <w:rPr>
                <w:rFonts w:ascii="Calibri" w:eastAsia="Times New Roman" w:hAnsi="Calibri" w:cs="Calibri"/>
                <w:b/>
                <w:bCs/>
                <w:color w:val="FFFFFF"/>
                <w:sz w:val="16"/>
                <w:szCs w:val="16"/>
                <w:lang w:eastAsia="es-ES"/>
              </w:rPr>
            </w:pPr>
            <w:r w:rsidRPr="00B953AB">
              <w:rPr>
                <w:rFonts w:ascii="Calibri" w:eastAsia="Times New Roman" w:hAnsi="Calibri" w:cs="Calibri"/>
                <w:b/>
                <w:bCs/>
                <w:color w:val="FFFFFF"/>
                <w:sz w:val="16"/>
                <w:szCs w:val="16"/>
                <w:lang w:eastAsia="es-ES"/>
              </w:rPr>
              <w:t>Justificación</w:t>
            </w:r>
          </w:p>
        </w:tc>
        <w:tc>
          <w:tcPr>
            <w:tcW w:w="823" w:type="dxa"/>
            <w:gridSpan w:val="2"/>
            <w:tcBorders>
              <w:top w:val="single" w:sz="4" w:space="0" w:color="auto"/>
              <w:left w:val="single" w:sz="8" w:space="0" w:color="auto"/>
              <w:bottom w:val="single" w:sz="4" w:space="0" w:color="auto"/>
              <w:right w:val="single" w:sz="4" w:space="0" w:color="auto"/>
            </w:tcBorders>
            <w:shd w:val="clear" w:color="auto" w:fill="C45911" w:themeFill="accent2" w:themeFillShade="BF"/>
            <w:vAlign w:val="center"/>
            <w:hideMark/>
          </w:tcPr>
          <w:p w14:paraId="57D90266" w14:textId="77777777" w:rsidR="00E77F7B" w:rsidRPr="00B953AB" w:rsidRDefault="00E77F7B" w:rsidP="00B953AB">
            <w:pPr>
              <w:spacing w:after="0" w:line="240" w:lineRule="auto"/>
              <w:jc w:val="center"/>
              <w:rPr>
                <w:rFonts w:ascii="Calibri" w:eastAsia="Times New Roman" w:hAnsi="Calibri" w:cs="Calibri"/>
                <w:b/>
                <w:bCs/>
                <w:color w:val="FFFFFF"/>
                <w:sz w:val="16"/>
                <w:szCs w:val="16"/>
                <w:lang w:eastAsia="es-ES"/>
              </w:rPr>
            </w:pPr>
            <w:r w:rsidRPr="00B953AB">
              <w:rPr>
                <w:rFonts w:ascii="Calibri" w:eastAsia="Times New Roman" w:hAnsi="Calibri" w:cs="Calibri"/>
                <w:b/>
                <w:bCs/>
                <w:color w:val="FFFFFF"/>
                <w:sz w:val="16"/>
                <w:szCs w:val="16"/>
                <w:lang w:eastAsia="es-ES"/>
              </w:rPr>
              <w:t>Puntaje asignado</w:t>
            </w:r>
          </w:p>
        </w:tc>
        <w:tc>
          <w:tcPr>
            <w:tcW w:w="952" w:type="dxa"/>
            <w:tcBorders>
              <w:top w:val="single" w:sz="4" w:space="0" w:color="auto"/>
              <w:left w:val="nil"/>
              <w:bottom w:val="single" w:sz="4" w:space="0" w:color="auto"/>
              <w:right w:val="nil"/>
            </w:tcBorders>
            <w:shd w:val="clear" w:color="auto" w:fill="C45911" w:themeFill="accent2" w:themeFillShade="BF"/>
            <w:vAlign w:val="center"/>
            <w:hideMark/>
          </w:tcPr>
          <w:p w14:paraId="3B3DDF11" w14:textId="77777777" w:rsidR="00E77F7B" w:rsidRPr="00B953AB" w:rsidRDefault="00E77F7B" w:rsidP="00B953AB">
            <w:pPr>
              <w:spacing w:after="0" w:line="240" w:lineRule="auto"/>
              <w:jc w:val="center"/>
              <w:rPr>
                <w:rFonts w:ascii="Calibri" w:eastAsia="Times New Roman" w:hAnsi="Calibri" w:cs="Calibri"/>
                <w:b/>
                <w:bCs/>
                <w:color w:val="FFFFFF"/>
                <w:sz w:val="16"/>
                <w:szCs w:val="16"/>
                <w:lang w:eastAsia="es-ES"/>
              </w:rPr>
            </w:pPr>
            <w:r w:rsidRPr="00B953AB">
              <w:rPr>
                <w:rFonts w:ascii="Calibri" w:eastAsia="Times New Roman" w:hAnsi="Calibri" w:cs="Calibri"/>
                <w:b/>
                <w:bCs/>
                <w:color w:val="FFFFFF"/>
                <w:sz w:val="16"/>
                <w:szCs w:val="16"/>
                <w:lang w:eastAsia="es-ES"/>
              </w:rPr>
              <w:t>Justificación</w:t>
            </w:r>
          </w:p>
        </w:tc>
        <w:tc>
          <w:tcPr>
            <w:tcW w:w="256" w:type="dxa"/>
            <w:tcBorders>
              <w:top w:val="single" w:sz="4" w:space="0" w:color="auto"/>
              <w:left w:val="single" w:sz="8" w:space="0" w:color="auto"/>
              <w:bottom w:val="single" w:sz="4" w:space="0" w:color="auto"/>
              <w:right w:val="single" w:sz="8" w:space="0" w:color="auto"/>
            </w:tcBorders>
            <w:shd w:val="clear" w:color="auto" w:fill="FFC000"/>
            <w:vAlign w:val="center"/>
            <w:hideMark/>
          </w:tcPr>
          <w:p w14:paraId="4FA36B1D" w14:textId="77777777" w:rsidR="00E77F7B" w:rsidRPr="00B953AB" w:rsidRDefault="00E77F7B" w:rsidP="00B953AB">
            <w:pPr>
              <w:spacing w:after="0" w:line="240" w:lineRule="auto"/>
              <w:rPr>
                <w:rFonts w:ascii="Calibri" w:eastAsia="Times New Roman" w:hAnsi="Calibri" w:cs="Calibri"/>
                <w:b/>
                <w:bCs/>
                <w:color w:val="FFFFFF"/>
                <w:lang w:eastAsia="es-ES"/>
              </w:rPr>
            </w:pPr>
          </w:p>
        </w:tc>
        <w:tc>
          <w:tcPr>
            <w:tcW w:w="855" w:type="dxa"/>
            <w:tcBorders>
              <w:top w:val="single" w:sz="4" w:space="0" w:color="auto"/>
              <w:left w:val="single" w:sz="8" w:space="0" w:color="auto"/>
              <w:bottom w:val="single" w:sz="4" w:space="0" w:color="000000"/>
              <w:right w:val="single" w:sz="8" w:space="0" w:color="auto"/>
            </w:tcBorders>
            <w:shd w:val="clear" w:color="auto" w:fill="FFC000"/>
            <w:vAlign w:val="center"/>
            <w:hideMark/>
          </w:tcPr>
          <w:p w14:paraId="4B510C81" w14:textId="77777777" w:rsidR="00E77F7B" w:rsidRPr="00B953AB" w:rsidRDefault="00E77F7B" w:rsidP="00B953AB">
            <w:pPr>
              <w:spacing w:after="0" w:line="240" w:lineRule="auto"/>
              <w:rPr>
                <w:rFonts w:ascii="Calibri" w:eastAsia="Times New Roman" w:hAnsi="Calibri" w:cs="Calibri"/>
                <w:color w:val="FFFFFF"/>
                <w:sz w:val="20"/>
                <w:szCs w:val="20"/>
                <w:lang w:eastAsia="es-ES"/>
              </w:rPr>
            </w:pPr>
          </w:p>
        </w:tc>
      </w:tr>
      <w:bookmarkStart w:id="21" w:name="RANGE!A10"/>
      <w:tr w:rsidR="00E77F7B" w:rsidRPr="00B953AB" w14:paraId="2DA09D5F" w14:textId="77777777" w:rsidTr="00E77F7B">
        <w:trPr>
          <w:trHeight w:val="1200"/>
        </w:trPr>
        <w:tc>
          <w:tcPr>
            <w:tcW w:w="1237" w:type="dxa"/>
            <w:gridSpan w:val="2"/>
            <w:tcBorders>
              <w:top w:val="single" w:sz="8" w:space="0" w:color="auto"/>
              <w:left w:val="single" w:sz="8" w:space="0" w:color="auto"/>
              <w:bottom w:val="single" w:sz="4" w:space="0" w:color="595959"/>
              <w:right w:val="single" w:sz="8" w:space="0" w:color="auto"/>
            </w:tcBorders>
            <w:shd w:val="clear" w:color="auto" w:fill="F7CAAC" w:themeFill="accent2" w:themeFillTint="66"/>
            <w:vAlign w:val="center"/>
            <w:hideMark/>
          </w:tcPr>
          <w:p w14:paraId="290E2E5C" w14:textId="77777777" w:rsidR="00E77F7B" w:rsidRPr="00B953AB" w:rsidRDefault="00E77F7B" w:rsidP="004803B2">
            <w:pPr>
              <w:spacing w:after="0" w:line="240" w:lineRule="auto"/>
              <w:jc w:val="both"/>
              <w:rPr>
                <w:rFonts w:ascii="Calibri" w:eastAsia="Times New Roman" w:hAnsi="Calibri" w:cs="Calibri"/>
                <w:sz w:val="16"/>
                <w:szCs w:val="16"/>
                <w:lang w:eastAsia="es-ES"/>
              </w:rPr>
            </w:pPr>
            <w:r w:rsidRPr="00B953AB">
              <w:rPr>
                <w:rFonts w:ascii="Calibri" w:eastAsia="Times New Roman" w:hAnsi="Calibri" w:cs="Calibri"/>
                <w:sz w:val="16"/>
                <w:szCs w:val="16"/>
                <w:lang w:eastAsia="es-ES"/>
              </w:rPr>
              <w:fldChar w:fldCharType="begin"/>
            </w:r>
            <w:r w:rsidRPr="00B953AB">
              <w:rPr>
                <w:rFonts w:ascii="Calibri" w:eastAsia="Times New Roman" w:hAnsi="Calibri" w:cs="Calibri"/>
                <w:sz w:val="16"/>
                <w:szCs w:val="16"/>
                <w:lang w:eastAsia="es-ES"/>
              </w:rPr>
              <w:instrText xml:space="preserve"> HYPERLINK "file:///C:\\Users\\omora.DIGECA\\Documents\\Olman2019\\PPCS\\OficializaEquipoTec31julio\\Acta2\\Copia%20de%20Política%20de%20PyCS_Matriz%20de%20priorización%20de%20acciones%20estratégicas.xlsx" \l "RANGE!#¡REF!" </w:instrText>
            </w:r>
            <w:r w:rsidRPr="00B953AB">
              <w:rPr>
                <w:rFonts w:ascii="Calibri" w:eastAsia="Times New Roman" w:hAnsi="Calibri" w:cs="Calibri"/>
                <w:sz w:val="16"/>
                <w:szCs w:val="16"/>
                <w:lang w:eastAsia="es-ES"/>
              </w:rPr>
              <w:fldChar w:fldCharType="separate"/>
            </w:r>
            <w:r w:rsidRPr="004803B2">
              <w:rPr>
                <w:rFonts w:ascii="Calibri" w:eastAsia="Times New Roman" w:hAnsi="Calibri" w:cs="Calibri"/>
                <w:sz w:val="16"/>
                <w:szCs w:val="16"/>
                <w:lang w:eastAsia="es-ES"/>
              </w:rPr>
              <w:t xml:space="preserve">1. Promulgación de instrumentos técnicos y legales dirigidos al sector público para impulsar la </w:t>
            </w:r>
            <w:r w:rsidRPr="004803B2">
              <w:rPr>
                <w:rFonts w:ascii="Calibri" w:eastAsia="Times New Roman" w:hAnsi="Calibri" w:cs="Calibri"/>
                <w:sz w:val="16"/>
                <w:szCs w:val="16"/>
                <w:lang w:eastAsia="es-ES"/>
              </w:rPr>
              <w:lastRenderedPageBreak/>
              <w:t>incorporación de criterios de sostenibilidad y resiliencia (incluyendo eficiencia energética) en todas las fases del ciclo de vida de las obras constructivas del Estado</w:t>
            </w:r>
            <w:r>
              <w:rPr>
                <w:rFonts w:ascii="Calibri" w:eastAsia="Times New Roman" w:hAnsi="Calibri" w:cs="Calibri"/>
                <w:sz w:val="16"/>
                <w:szCs w:val="16"/>
                <w:lang w:eastAsia="es-ES"/>
              </w:rPr>
              <w:t>.</w:t>
            </w:r>
            <w:r w:rsidRPr="004803B2">
              <w:rPr>
                <w:rFonts w:ascii="Calibri" w:eastAsia="Times New Roman" w:hAnsi="Calibri" w:cs="Calibri"/>
                <w:sz w:val="16"/>
                <w:szCs w:val="16"/>
                <w:lang w:eastAsia="es-ES"/>
              </w:rPr>
              <w:t xml:space="preserve"> </w:t>
            </w:r>
            <w:r w:rsidRPr="00B953AB">
              <w:rPr>
                <w:rFonts w:ascii="Calibri" w:eastAsia="Times New Roman" w:hAnsi="Calibri" w:cs="Calibri"/>
                <w:sz w:val="16"/>
                <w:szCs w:val="16"/>
                <w:lang w:eastAsia="es-ES"/>
              </w:rPr>
              <w:fldChar w:fldCharType="end"/>
            </w:r>
            <w:bookmarkEnd w:id="21"/>
          </w:p>
        </w:tc>
        <w:tc>
          <w:tcPr>
            <w:tcW w:w="646" w:type="dxa"/>
            <w:tcBorders>
              <w:top w:val="single" w:sz="8" w:space="0" w:color="auto"/>
              <w:left w:val="nil"/>
              <w:bottom w:val="single" w:sz="4" w:space="0" w:color="auto"/>
              <w:right w:val="single" w:sz="4" w:space="0" w:color="auto"/>
            </w:tcBorders>
            <w:shd w:val="clear" w:color="auto" w:fill="F7CAAC" w:themeFill="accent2" w:themeFillTint="66"/>
            <w:vAlign w:val="center"/>
            <w:hideMark/>
          </w:tcPr>
          <w:p w14:paraId="2015354C" w14:textId="77777777" w:rsidR="00E77F7B" w:rsidRPr="00B953AB" w:rsidRDefault="00E77F7B" w:rsidP="00B953AB">
            <w:pPr>
              <w:spacing w:after="0" w:line="240" w:lineRule="auto"/>
              <w:jc w:val="center"/>
              <w:rPr>
                <w:rFonts w:ascii="Calibri" w:eastAsia="Times New Roman" w:hAnsi="Calibri" w:cs="Calibri"/>
                <w:color w:val="000000"/>
                <w:sz w:val="16"/>
                <w:szCs w:val="16"/>
                <w:lang w:eastAsia="es-ES"/>
              </w:rPr>
            </w:pPr>
            <w:r w:rsidRPr="00B953AB">
              <w:rPr>
                <w:rFonts w:ascii="Calibri" w:eastAsia="Times New Roman" w:hAnsi="Calibri" w:cs="Calibri"/>
                <w:color w:val="000000"/>
                <w:sz w:val="16"/>
                <w:szCs w:val="16"/>
                <w:lang w:eastAsia="es-ES"/>
              </w:rPr>
              <w:lastRenderedPageBreak/>
              <w:t> </w:t>
            </w:r>
          </w:p>
        </w:tc>
        <w:tc>
          <w:tcPr>
            <w:tcW w:w="952" w:type="dxa"/>
            <w:tcBorders>
              <w:top w:val="single" w:sz="8" w:space="0" w:color="auto"/>
              <w:left w:val="nil"/>
              <w:bottom w:val="single" w:sz="4" w:space="0" w:color="auto"/>
              <w:right w:val="single" w:sz="8" w:space="0" w:color="auto"/>
            </w:tcBorders>
            <w:shd w:val="clear" w:color="auto" w:fill="F7CAAC" w:themeFill="accent2" w:themeFillTint="66"/>
            <w:hideMark/>
          </w:tcPr>
          <w:p w14:paraId="68AA6F16" w14:textId="77777777" w:rsidR="00E77F7B" w:rsidRPr="00B953AB" w:rsidRDefault="00E77F7B" w:rsidP="00B953AB">
            <w:pPr>
              <w:spacing w:after="0" w:line="240" w:lineRule="auto"/>
              <w:rPr>
                <w:rFonts w:ascii="Calibri" w:eastAsia="Times New Roman" w:hAnsi="Calibri" w:cs="Calibri"/>
                <w:color w:val="000000"/>
                <w:sz w:val="20"/>
                <w:szCs w:val="20"/>
                <w:lang w:eastAsia="es-ES"/>
              </w:rPr>
            </w:pPr>
            <w:r w:rsidRPr="00B953AB">
              <w:rPr>
                <w:rFonts w:ascii="Calibri" w:eastAsia="Times New Roman" w:hAnsi="Calibri" w:cs="Calibri"/>
                <w:color w:val="000000"/>
                <w:sz w:val="20"/>
                <w:szCs w:val="20"/>
                <w:lang w:eastAsia="es-ES"/>
              </w:rPr>
              <w:t> </w:t>
            </w:r>
          </w:p>
        </w:tc>
        <w:tc>
          <w:tcPr>
            <w:tcW w:w="1191" w:type="dxa"/>
            <w:tcBorders>
              <w:top w:val="nil"/>
              <w:left w:val="nil"/>
              <w:bottom w:val="single" w:sz="4" w:space="0" w:color="auto"/>
              <w:right w:val="single" w:sz="4" w:space="0" w:color="auto"/>
            </w:tcBorders>
            <w:shd w:val="clear" w:color="auto" w:fill="F7CAAC" w:themeFill="accent2" w:themeFillTint="66"/>
            <w:vAlign w:val="center"/>
            <w:hideMark/>
          </w:tcPr>
          <w:p w14:paraId="6D748DF5" w14:textId="77777777" w:rsidR="00E77F7B" w:rsidRPr="00B953AB" w:rsidRDefault="00E77F7B" w:rsidP="00B953AB">
            <w:pPr>
              <w:spacing w:after="0" w:line="240" w:lineRule="auto"/>
              <w:jc w:val="center"/>
              <w:rPr>
                <w:rFonts w:ascii="Calibri" w:eastAsia="Times New Roman" w:hAnsi="Calibri" w:cs="Calibri"/>
                <w:color w:val="000000"/>
                <w:lang w:eastAsia="es-ES"/>
              </w:rPr>
            </w:pPr>
            <w:r w:rsidRPr="00B953AB">
              <w:rPr>
                <w:rFonts w:ascii="Calibri" w:eastAsia="Times New Roman" w:hAnsi="Calibri" w:cs="Calibri"/>
                <w:color w:val="000000"/>
                <w:lang w:eastAsia="es-ES"/>
              </w:rPr>
              <w:t> </w:t>
            </w:r>
          </w:p>
        </w:tc>
        <w:tc>
          <w:tcPr>
            <w:tcW w:w="952" w:type="dxa"/>
            <w:tcBorders>
              <w:top w:val="nil"/>
              <w:left w:val="nil"/>
              <w:bottom w:val="single" w:sz="4" w:space="0" w:color="auto"/>
              <w:right w:val="single" w:sz="8" w:space="0" w:color="auto"/>
            </w:tcBorders>
            <w:shd w:val="clear" w:color="auto" w:fill="F7CAAC" w:themeFill="accent2" w:themeFillTint="66"/>
            <w:hideMark/>
          </w:tcPr>
          <w:p w14:paraId="2B76F095" w14:textId="77777777" w:rsidR="00E77F7B" w:rsidRPr="00B953AB" w:rsidRDefault="00E77F7B" w:rsidP="00B953AB">
            <w:pPr>
              <w:spacing w:after="0" w:line="240" w:lineRule="auto"/>
              <w:rPr>
                <w:rFonts w:ascii="Calibri" w:eastAsia="Times New Roman" w:hAnsi="Calibri" w:cs="Calibri"/>
                <w:color w:val="000000"/>
                <w:sz w:val="20"/>
                <w:szCs w:val="20"/>
                <w:lang w:eastAsia="es-ES"/>
              </w:rPr>
            </w:pPr>
            <w:r w:rsidRPr="00B953AB">
              <w:rPr>
                <w:rFonts w:ascii="Calibri" w:eastAsia="Times New Roman" w:hAnsi="Calibri" w:cs="Calibri"/>
                <w:color w:val="000000"/>
                <w:sz w:val="20"/>
                <w:szCs w:val="20"/>
                <w:lang w:eastAsia="es-ES"/>
              </w:rPr>
              <w:t> </w:t>
            </w:r>
          </w:p>
        </w:tc>
        <w:tc>
          <w:tcPr>
            <w:tcW w:w="735" w:type="dxa"/>
            <w:tcBorders>
              <w:top w:val="nil"/>
              <w:left w:val="nil"/>
              <w:bottom w:val="single" w:sz="4" w:space="0" w:color="auto"/>
              <w:right w:val="single" w:sz="4" w:space="0" w:color="auto"/>
            </w:tcBorders>
            <w:shd w:val="clear" w:color="auto" w:fill="F7CAAC" w:themeFill="accent2" w:themeFillTint="66"/>
            <w:vAlign w:val="center"/>
            <w:hideMark/>
          </w:tcPr>
          <w:p w14:paraId="0CF85248" w14:textId="77777777" w:rsidR="00E77F7B" w:rsidRPr="00B953AB" w:rsidRDefault="00E77F7B" w:rsidP="00B953AB">
            <w:pPr>
              <w:spacing w:after="0" w:line="240" w:lineRule="auto"/>
              <w:jc w:val="center"/>
              <w:rPr>
                <w:rFonts w:ascii="Calibri" w:eastAsia="Times New Roman" w:hAnsi="Calibri" w:cs="Calibri"/>
                <w:color w:val="000000"/>
                <w:lang w:eastAsia="es-ES"/>
              </w:rPr>
            </w:pPr>
            <w:r w:rsidRPr="00B953AB">
              <w:rPr>
                <w:rFonts w:ascii="Calibri" w:eastAsia="Times New Roman" w:hAnsi="Calibri" w:cs="Calibri"/>
                <w:color w:val="000000"/>
                <w:lang w:eastAsia="es-ES"/>
              </w:rPr>
              <w:t> </w:t>
            </w:r>
          </w:p>
        </w:tc>
        <w:tc>
          <w:tcPr>
            <w:tcW w:w="952" w:type="dxa"/>
            <w:gridSpan w:val="2"/>
            <w:tcBorders>
              <w:top w:val="nil"/>
              <w:left w:val="nil"/>
              <w:bottom w:val="single" w:sz="4" w:space="0" w:color="auto"/>
              <w:right w:val="single" w:sz="4" w:space="0" w:color="auto"/>
            </w:tcBorders>
            <w:shd w:val="clear" w:color="auto" w:fill="F7CAAC" w:themeFill="accent2" w:themeFillTint="66"/>
            <w:vAlign w:val="center"/>
            <w:hideMark/>
          </w:tcPr>
          <w:p w14:paraId="2D7958F1" w14:textId="77777777" w:rsidR="00E77F7B" w:rsidRPr="00B953AB" w:rsidRDefault="00E77F7B" w:rsidP="004803B2">
            <w:pPr>
              <w:spacing w:after="0" w:line="240" w:lineRule="auto"/>
              <w:rPr>
                <w:rFonts w:ascii="Calibri" w:eastAsia="Times New Roman" w:hAnsi="Calibri" w:cs="Calibri"/>
                <w:color w:val="000000"/>
                <w:lang w:eastAsia="es-ES"/>
              </w:rPr>
            </w:pPr>
            <w:r w:rsidRPr="00B953AB">
              <w:rPr>
                <w:rFonts w:ascii="Calibri" w:eastAsia="Times New Roman" w:hAnsi="Calibri" w:cs="Calibri"/>
                <w:color w:val="000000"/>
                <w:lang w:eastAsia="es-ES"/>
              </w:rPr>
              <w:t> </w:t>
            </w:r>
          </w:p>
        </w:tc>
        <w:tc>
          <w:tcPr>
            <w:tcW w:w="823" w:type="dxa"/>
            <w:gridSpan w:val="2"/>
            <w:tcBorders>
              <w:top w:val="nil"/>
              <w:left w:val="single" w:sz="8" w:space="0" w:color="auto"/>
              <w:bottom w:val="single" w:sz="4" w:space="0" w:color="auto"/>
              <w:right w:val="single" w:sz="4" w:space="0" w:color="auto"/>
            </w:tcBorders>
            <w:shd w:val="clear" w:color="auto" w:fill="F7CAAC" w:themeFill="accent2" w:themeFillTint="66"/>
            <w:vAlign w:val="center"/>
            <w:hideMark/>
          </w:tcPr>
          <w:p w14:paraId="2355E5A7" w14:textId="77777777" w:rsidR="00E77F7B" w:rsidRPr="00B953AB" w:rsidRDefault="00E77F7B" w:rsidP="00B953AB">
            <w:pPr>
              <w:spacing w:after="0" w:line="240" w:lineRule="auto"/>
              <w:jc w:val="center"/>
              <w:rPr>
                <w:rFonts w:ascii="Calibri" w:eastAsia="Times New Roman" w:hAnsi="Calibri" w:cs="Calibri"/>
                <w:color w:val="000000"/>
                <w:lang w:eastAsia="es-ES"/>
              </w:rPr>
            </w:pPr>
            <w:r w:rsidRPr="00B953AB">
              <w:rPr>
                <w:rFonts w:ascii="Calibri" w:eastAsia="Times New Roman" w:hAnsi="Calibri" w:cs="Calibri"/>
                <w:color w:val="000000"/>
                <w:lang w:eastAsia="es-ES"/>
              </w:rPr>
              <w:t> </w:t>
            </w:r>
          </w:p>
        </w:tc>
        <w:tc>
          <w:tcPr>
            <w:tcW w:w="952" w:type="dxa"/>
            <w:tcBorders>
              <w:top w:val="nil"/>
              <w:left w:val="nil"/>
              <w:bottom w:val="single" w:sz="4" w:space="0" w:color="auto"/>
              <w:right w:val="nil"/>
            </w:tcBorders>
            <w:shd w:val="clear" w:color="auto" w:fill="F7CAAC" w:themeFill="accent2" w:themeFillTint="66"/>
            <w:vAlign w:val="center"/>
            <w:hideMark/>
          </w:tcPr>
          <w:p w14:paraId="3157F1D0" w14:textId="77777777" w:rsidR="00E77F7B" w:rsidRPr="00B953AB" w:rsidRDefault="00E77F7B" w:rsidP="00B953AB">
            <w:pPr>
              <w:spacing w:after="0" w:line="240" w:lineRule="auto"/>
              <w:jc w:val="center"/>
              <w:rPr>
                <w:rFonts w:ascii="Calibri" w:eastAsia="Times New Roman" w:hAnsi="Calibri" w:cs="Calibri"/>
                <w:color w:val="000000"/>
                <w:lang w:eastAsia="es-ES"/>
              </w:rPr>
            </w:pPr>
            <w:r w:rsidRPr="00B953AB">
              <w:rPr>
                <w:rFonts w:ascii="Calibri" w:eastAsia="Times New Roman" w:hAnsi="Calibri" w:cs="Calibri"/>
                <w:color w:val="000000"/>
                <w:lang w:eastAsia="es-ES"/>
              </w:rPr>
              <w:t> </w:t>
            </w:r>
          </w:p>
        </w:tc>
        <w:tc>
          <w:tcPr>
            <w:tcW w:w="256" w:type="dxa"/>
            <w:tcBorders>
              <w:top w:val="nil"/>
              <w:left w:val="single" w:sz="8" w:space="0" w:color="auto"/>
              <w:bottom w:val="single" w:sz="4" w:space="0" w:color="auto"/>
              <w:right w:val="single" w:sz="8" w:space="0" w:color="auto"/>
            </w:tcBorders>
            <w:shd w:val="clear" w:color="auto" w:fill="F7CAAC" w:themeFill="accent2" w:themeFillTint="66"/>
            <w:vAlign w:val="center"/>
            <w:hideMark/>
          </w:tcPr>
          <w:p w14:paraId="15E4909B" w14:textId="77777777" w:rsidR="00E77F7B" w:rsidRPr="00B953AB" w:rsidRDefault="00E77F7B" w:rsidP="00B953AB">
            <w:pPr>
              <w:spacing w:after="0" w:line="240" w:lineRule="auto"/>
              <w:jc w:val="center"/>
              <w:rPr>
                <w:rFonts w:ascii="Calibri" w:eastAsia="Times New Roman" w:hAnsi="Calibri" w:cs="Calibri"/>
                <w:color w:val="000000"/>
                <w:lang w:eastAsia="es-ES"/>
              </w:rPr>
            </w:pPr>
            <w:r w:rsidRPr="00B953AB">
              <w:rPr>
                <w:rFonts w:ascii="Calibri" w:eastAsia="Times New Roman" w:hAnsi="Calibri" w:cs="Calibri"/>
                <w:color w:val="000000"/>
                <w:lang w:eastAsia="es-ES"/>
              </w:rPr>
              <w:t> </w:t>
            </w:r>
          </w:p>
        </w:tc>
        <w:tc>
          <w:tcPr>
            <w:tcW w:w="855" w:type="dxa"/>
            <w:tcBorders>
              <w:top w:val="nil"/>
              <w:left w:val="nil"/>
              <w:bottom w:val="single" w:sz="4" w:space="0" w:color="auto"/>
              <w:right w:val="single" w:sz="8" w:space="0" w:color="auto"/>
            </w:tcBorders>
            <w:shd w:val="clear" w:color="auto" w:fill="F7CAAC" w:themeFill="accent2" w:themeFillTint="66"/>
            <w:vAlign w:val="center"/>
            <w:hideMark/>
          </w:tcPr>
          <w:p w14:paraId="7C8C4E31" w14:textId="77777777" w:rsidR="00E77F7B" w:rsidRPr="00B953AB" w:rsidRDefault="00E77F7B" w:rsidP="00B953AB">
            <w:pPr>
              <w:spacing w:after="0" w:line="240" w:lineRule="auto"/>
              <w:rPr>
                <w:rFonts w:ascii="Calibri" w:eastAsia="Times New Roman" w:hAnsi="Calibri" w:cs="Calibri"/>
                <w:color w:val="000000"/>
                <w:lang w:eastAsia="es-ES"/>
              </w:rPr>
            </w:pPr>
            <w:r w:rsidRPr="00B953AB">
              <w:rPr>
                <w:rFonts w:ascii="Calibri" w:eastAsia="Times New Roman" w:hAnsi="Calibri" w:cs="Calibri"/>
                <w:color w:val="000000"/>
                <w:lang w:eastAsia="es-ES"/>
              </w:rPr>
              <w:t> </w:t>
            </w:r>
          </w:p>
        </w:tc>
      </w:tr>
    </w:tbl>
    <w:p w14:paraId="05C20AD3" w14:textId="77777777" w:rsidR="007878E0" w:rsidRPr="008049D6" w:rsidRDefault="007878E0" w:rsidP="008049D6">
      <w:pPr>
        <w:spacing w:after="0" w:line="240" w:lineRule="auto"/>
        <w:rPr>
          <w:szCs w:val="24"/>
        </w:rPr>
      </w:pPr>
    </w:p>
    <w:p w14:paraId="0025F4CF" w14:textId="77777777" w:rsidR="003572CF" w:rsidRDefault="003572CF" w:rsidP="00E1065E">
      <w:pPr>
        <w:spacing w:after="0" w:line="240" w:lineRule="auto"/>
        <w:rPr>
          <w:b/>
          <w:szCs w:val="24"/>
        </w:rPr>
      </w:pPr>
    </w:p>
    <w:p w14:paraId="4B2D467F" w14:textId="77777777" w:rsidR="002C2393" w:rsidRDefault="002C2393" w:rsidP="0072286E">
      <w:pPr>
        <w:spacing w:after="0" w:line="240" w:lineRule="auto"/>
        <w:jc w:val="center"/>
        <w:rPr>
          <w:b/>
          <w:szCs w:val="24"/>
        </w:rPr>
      </w:pPr>
    </w:p>
    <w:p w14:paraId="22F650CE" w14:textId="77777777" w:rsidR="007878E0" w:rsidRPr="00532DB5" w:rsidRDefault="00251883" w:rsidP="0072286E">
      <w:pPr>
        <w:spacing w:after="0" w:line="240" w:lineRule="auto"/>
        <w:jc w:val="center"/>
        <w:rPr>
          <w:b/>
          <w:szCs w:val="24"/>
          <w:u w:val="single"/>
        </w:rPr>
      </w:pPr>
      <w:r w:rsidRPr="00532DB5">
        <w:rPr>
          <w:b/>
          <w:szCs w:val="24"/>
          <w:u w:val="single"/>
        </w:rPr>
        <w:t>Anexo 3</w:t>
      </w:r>
      <w:r w:rsidR="00DA6C48" w:rsidRPr="00532DB5">
        <w:rPr>
          <w:b/>
          <w:szCs w:val="24"/>
          <w:u w:val="single"/>
        </w:rPr>
        <w:t>.2</w:t>
      </w:r>
    </w:p>
    <w:p w14:paraId="5E86A874" w14:textId="77777777" w:rsidR="0072286E" w:rsidRDefault="0072286E" w:rsidP="008049D6">
      <w:pPr>
        <w:pBdr>
          <w:top w:val="single" w:sz="4" w:space="1" w:color="auto"/>
          <w:left w:val="single" w:sz="4" w:space="4" w:color="auto"/>
          <w:bottom w:val="single" w:sz="4" w:space="1" w:color="auto"/>
          <w:right w:val="single" w:sz="4" w:space="4" w:color="auto"/>
        </w:pBdr>
        <w:shd w:val="clear" w:color="auto" w:fill="2E74B5" w:themeFill="accent1" w:themeFillShade="BF"/>
        <w:spacing w:after="0" w:line="240" w:lineRule="auto"/>
        <w:jc w:val="center"/>
        <w:rPr>
          <w:b/>
          <w:sz w:val="24"/>
          <w:szCs w:val="24"/>
        </w:rPr>
      </w:pPr>
      <w:r w:rsidRPr="00431022">
        <w:rPr>
          <w:b/>
          <w:sz w:val="24"/>
          <w:szCs w:val="24"/>
        </w:rPr>
        <w:t>APORTES PARA LA IMPLEMENTACIÓN DE LA PPCS HACIA LA DESCARBONIZACIÓN</w:t>
      </w:r>
    </w:p>
    <w:p w14:paraId="6EF95E21" w14:textId="77777777" w:rsidR="008049D6" w:rsidRPr="00431022" w:rsidRDefault="008049D6" w:rsidP="008049D6">
      <w:pPr>
        <w:pBdr>
          <w:top w:val="single" w:sz="4" w:space="1" w:color="auto"/>
          <w:left w:val="single" w:sz="4" w:space="4" w:color="auto"/>
          <w:bottom w:val="single" w:sz="4" w:space="1" w:color="auto"/>
          <w:right w:val="single" w:sz="4" w:space="4" w:color="auto"/>
        </w:pBdr>
        <w:shd w:val="clear" w:color="auto" w:fill="2E74B5" w:themeFill="accent1" w:themeFillShade="BF"/>
        <w:spacing w:after="0" w:line="240" w:lineRule="auto"/>
        <w:rPr>
          <w:b/>
          <w:sz w:val="24"/>
          <w:szCs w:val="24"/>
        </w:rPr>
      </w:pPr>
    </w:p>
    <w:p w14:paraId="6F9CF8B8" w14:textId="77777777" w:rsidR="0072286E" w:rsidRPr="00CF47F6" w:rsidRDefault="0072286E" w:rsidP="008049D6">
      <w:pPr>
        <w:shd w:val="clear" w:color="auto" w:fill="2E74B5" w:themeFill="accent1" w:themeFillShade="BF"/>
        <w:spacing w:after="0" w:line="240" w:lineRule="auto"/>
        <w:jc w:val="center"/>
        <w:rPr>
          <w:szCs w:val="24"/>
        </w:rPr>
      </w:pPr>
    </w:p>
    <w:p w14:paraId="73FE97DD" w14:textId="77777777" w:rsidR="0072286E" w:rsidRDefault="00251883" w:rsidP="009149C9">
      <w:pPr>
        <w:jc w:val="both"/>
      </w:pPr>
      <w:r>
        <w:t>El formato utilizado</w:t>
      </w:r>
      <w:r w:rsidR="009149C9">
        <w:t xml:space="preserve">, para recibir </w:t>
      </w:r>
      <w:r>
        <w:t xml:space="preserve">información y percepciones de los involucrados en </w:t>
      </w:r>
      <w:r w:rsidR="009149C9">
        <w:t>este primer acercamiento, fue el siguiente. Los insumos recibidos nos permitieron afinar en detalle los lineamientos estratégicos y acciones a realizar en el plan de acción que se construiría más adelante.</w:t>
      </w:r>
    </w:p>
    <w:tbl>
      <w:tblPr>
        <w:tblStyle w:val="Tablaconcuadrcula"/>
        <w:tblW w:w="8647" w:type="dxa"/>
        <w:tblInd w:w="352" w:type="dxa"/>
        <w:tblLook w:val="04A0" w:firstRow="1" w:lastRow="0" w:firstColumn="1" w:lastColumn="0" w:noHBand="0" w:noVBand="1"/>
      </w:tblPr>
      <w:tblGrid>
        <w:gridCol w:w="2694"/>
        <w:gridCol w:w="3373"/>
        <w:gridCol w:w="2580"/>
      </w:tblGrid>
      <w:tr w:rsidR="0072286E" w:rsidRPr="00431022" w14:paraId="224B2321" w14:textId="77777777" w:rsidTr="004C5168">
        <w:trPr>
          <w:trHeight w:val="475"/>
        </w:trPr>
        <w:tc>
          <w:tcPr>
            <w:tcW w:w="2694" w:type="dxa"/>
            <w:shd w:val="clear" w:color="auto" w:fill="2E74B5" w:themeFill="accent1" w:themeFillShade="BF"/>
          </w:tcPr>
          <w:p w14:paraId="0914DE38" w14:textId="77777777" w:rsidR="0072286E" w:rsidRPr="00431022" w:rsidRDefault="0072286E" w:rsidP="00C95215">
            <w:pPr>
              <w:jc w:val="center"/>
              <w:rPr>
                <w:b/>
                <w:sz w:val="24"/>
              </w:rPr>
            </w:pPr>
            <w:r w:rsidRPr="00431022">
              <w:rPr>
                <w:rFonts w:ascii="Calibri" w:hAnsi="Calibri" w:cs="Calibri"/>
                <w:b/>
                <w:sz w:val="24"/>
                <w:szCs w:val="16"/>
                <w:shd w:val="clear" w:color="auto" w:fill="FFFFFF"/>
              </w:rPr>
              <w:t>Nombre</w:t>
            </w:r>
            <w:r>
              <w:rPr>
                <w:rFonts w:ascii="Calibri" w:hAnsi="Calibri" w:cs="Calibri"/>
                <w:b/>
                <w:sz w:val="24"/>
                <w:szCs w:val="16"/>
                <w:shd w:val="clear" w:color="auto" w:fill="FFFFFF"/>
              </w:rPr>
              <w:t xml:space="preserve"> e </w:t>
            </w:r>
            <w:r w:rsidRPr="00431022">
              <w:rPr>
                <w:rFonts w:ascii="Calibri" w:hAnsi="Calibri" w:cs="Calibri"/>
                <w:b/>
                <w:sz w:val="24"/>
                <w:szCs w:val="16"/>
                <w:shd w:val="clear" w:color="auto" w:fill="FFFFFF"/>
              </w:rPr>
              <w:t>Institución</w:t>
            </w:r>
          </w:p>
        </w:tc>
        <w:tc>
          <w:tcPr>
            <w:tcW w:w="3373" w:type="dxa"/>
            <w:shd w:val="clear" w:color="auto" w:fill="2E74B5" w:themeFill="accent1" w:themeFillShade="BF"/>
          </w:tcPr>
          <w:p w14:paraId="009DB13C" w14:textId="77777777" w:rsidR="0072286E" w:rsidRPr="00431022" w:rsidRDefault="0072286E" w:rsidP="00C95215">
            <w:pPr>
              <w:jc w:val="center"/>
              <w:rPr>
                <w:b/>
                <w:sz w:val="24"/>
              </w:rPr>
            </w:pPr>
            <w:r w:rsidRPr="00431022">
              <w:rPr>
                <w:rFonts w:ascii="Calibri" w:hAnsi="Calibri" w:cs="Calibri"/>
                <w:b/>
                <w:sz w:val="24"/>
                <w:szCs w:val="16"/>
                <w:shd w:val="clear" w:color="auto" w:fill="FFFFFF"/>
              </w:rPr>
              <w:t>Aporte</w:t>
            </w:r>
            <w:r>
              <w:rPr>
                <w:rFonts w:ascii="Calibri" w:hAnsi="Calibri" w:cs="Calibri"/>
                <w:b/>
                <w:sz w:val="24"/>
                <w:szCs w:val="16"/>
                <w:shd w:val="clear" w:color="auto" w:fill="FFFFFF"/>
              </w:rPr>
              <w:t>s</w:t>
            </w:r>
            <w:r w:rsidRPr="00431022">
              <w:rPr>
                <w:rFonts w:ascii="Calibri" w:hAnsi="Calibri" w:cs="Calibri"/>
                <w:b/>
                <w:sz w:val="24"/>
                <w:szCs w:val="16"/>
                <w:shd w:val="clear" w:color="auto" w:fill="FFFFFF"/>
              </w:rPr>
              <w:t xml:space="preserve"> concreto</w:t>
            </w:r>
            <w:r>
              <w:rPr>
                <w:rFonts w:ascii="Calibri" w:hAnsi="Calibri" w:cs="Calibri"/>
                <w:b/>
                <w:sz w:val="24"/>
                <w:szCs w:val="16"/>
                <w:shd w:val="clear" w:color="auto" w:fill="FFFFFF"/>
              </w:rPr>
              <w:t>s</w:t>
            </w:r>
          </w:p>
        </w:tc>
        <w:tc>
          <w:tcPr>
            <w:tcW w:w="2580" w:type="dxa"/>
            <w:shd w:val="clear" w:color="auto" w:fill="2E74B5" w:themeFill="accent1" w:themeFillShade="BF"/>
          </w:tcPr>
          <w:p w14:paraId="3CA508B0" w14:textId="77777777" w:rsidR="0072286E" w:rsidRPr="00431022" w:rsidRDefault="0072286E" w:rsidP="00C95215">
            <w:pPr>
              <w:jc w:val="center"/>
              <w:rPr>
                <w:b/>
                <w:sz w:val="24"/>
              </w:rPr>
            </w:pPr>
            <w:r w:rsidRPr="00431022">
              <w:rPr>
                <w:rFonts w:ascii="Calibri" w:hAnsi="Calibri" w:cs="Calibri"/>
                <w:b/>
                <w:sz w:val="24"/>
                <w:szCs w:val="16"/>
                <w:shd w:val="clear" w:color="auto" w:fill="FFFFFF"/>
              </w:rPr>
              <w:t>Comentario</w:t>
            </w:r>
            <w:r>
              <w:rPr>
                <w:rFonts w:ascii="Calibri" w:hAnsi="Calibri" w:cs="Calibri"/>
                <w:b/>
                <w:sz w:val="24"/>
                <w:szCs w:val="16"/>
                <w:shd w:val="clear" w:color="auto" w:fill="FFFFFF"/>
              </w:rPr>
              <w:t>s</w:t>
            </w:r>
          </w:p>
        </w:tc>
      </w:tr>
      <w:tr w:rsidR="0072286E" w:rsidRPr="00431022" w14:paraId="0E8D06D5" w14:textId="77777777" w:rsidTr="004C5168">
        <w:trPr>
          <w:trHeight w:val="990"/>
        </w:trPr>
        <w:tc>
          <w:tcPr>
            <w:tcW w:w="2694" w:type="dxa"/>
            <w:vMerge w:val="restart"/>
          </w:tcPr>
          <w:p w14:paraId="378F6A1A" w14:textId="77777777" w:rsidR="0072286E" w:rsidRPr="00431022" w:rsidRDefault="0072286E" w:rsidP="00C95215">
            <w:pPr>
              <w:rPr>
                <w:rFonts w:ascii="Calibri" w:hAnsi="Calibri" w:cs="Calibri"/>
                <w:b/>
                <w:color w:val="1F497D"/>
                <w:sz w:val="24"/>
                <w:szCs w:val="16"/>
                <w:shd w:val="clear" w:color="auto" w:fill="FFFFFF"/>
              </w:rPr>
            </w:pPr>
          </w:p>
        </w:tc>
        <w:tc>
          <w:tcPr>
            <w:tcW w:w="3373" w:type="dxa"/>
          </w:tcPr>
          <w:p w14:paraId="13E63B5E" w14:textId="77777777" w:rsidR="0072286E" w:rsidRPr="00431022" w:rsidRDefault="0072286E" w:rsidP="00C95215">
            <w:pPr>
              <w:rPr>
                <w:rFonts w:ascii="Calibri" w:hAnsi="Calibri" w:cs="Calibri"/>
                <w:b/>
                <w:color w:val="1F497D"/>
                <w:sz w:val="24"/>
                <w:szCs w:val="16"/>
                <w:shd w:val="clear" w:color="auto" w:fill="FFFFFF"/>
              </w:rPr>
            </w:pPr>
          </w:p>
        </w:tc>
        <w:tc>
          <w:tcPr>
            <w:tcW w:w="2580" w:type="dxa"/>
          </w:tcPr>
          <w:p w14:paraId="0280496A" w14:textId="77777777" w:rsidR="0072286E" w:rsidRPr="00431022" w:rsidRDefault="0072286E" w:rsidP="00C95215">
            <w:pPr>
              <w:rPr>
                <w:rFonts w:ascii="Calibri" w:hAnsi="Calibri" w:cs="Calibri"/>
                <w:b/>
                <w:color w:val="1F497D"/>
                <w:sz w:val="24"/>
                <w:szCs w:val="16"/>
                <w:shd w:val="clear" w:color="auto" w:fill="FFFFFF"/>
              </w:rPr>
            </w:pPr>
          </w:p>
        </w:tc>
      </w:tr>
      <w:tr w:rsidR="0072286E" w:rsidRPr="00431022" w14:paraId="0C51689C" w14:textId="77777777" w:rsidTr="004C5168">
        <w:trPr>
          <w:trHeight w:val="643"/>
        </w:trPr>
        <w:tc>
          <w:tcPr>
            <w:tcW w:w="2694" w:type="dxa"/>
            <w:vMerge/>
          </w:tcPr>
          <w:p w14:paraId="534BCA02" w14:textId="77777777" w:rsidR="0072286E" w:rsidRPr="00431022" w:rsidRDefault="0072286E" w:rsidP="00C95215">
            <w:pPr>
              <w:rPr>
                <w:rFonts w:ascii="Calibri" w:hAnsi="Calibri" w:cs="Calibri"/>
                <w:b/>
                <w:color w:val="1F497D"/>
                <w:sz w:val="24"/>
                <w:szCs w:val="16"/>
                <w:shd w:val="clear" w:color="auto" w:fill="FFFFFF"/>
              </w:rPr>
            </w:pPr>
          </w:p>
        </w:tc>
        <w:tc>
          <w:tcPr>
            <w:tcW w:w="3373" w:type="dxa"/>
          </w:tcPr>
          <w:p w14:paraId="1D919B26" w14:textId="77777777" w:rsidR="0072286E" w:rsidRPr="00431022" w:rsidRDefault="0072286E" w:rsidP="00C95215">
            <w:pPr>
              <w:rPr>
                <w:rFonts w:ascii="Calibri" w:hAnsi="Calibri" w:cs="Calibri"/>
                <w:b/>
                <w:color w:val="1F497D"/>
                <w:sz w:val="24"/>
                <w:szCs w:val="16"/>
                <w:shd w:val="clear" w:color="auto" w:fill="FFFFFF"/>
              </w:rPr>
            </w:pPr>
          </w:p>
        </w:tc>
        <w:tc>
          <w:tcPr>
            <w:tcW w:w="2580" w:type="dxa"/>
          </w:tcPr>
          <w:p w14:paraId="75F9D446" w14:textId="77777777" w:rsidR="0072286E" w:rsidRPr="00431022" w:rsidRDefault="0072286E" w:rsidP="00C95215">
            <w:pPr>
              <w:rPr>
                <w:rFonts w:ascii="Calibri" w:hAnsi="Calibri" w:cs="Calibri"/>
                <w:b/>
                <w:color w:val="1F497D"/>
                <w:sz w:val="24"/>
                <w:szCs w:val="16"/>
                <w:shd w:val="clear" w:color="auto" w:fill="FFFFFF"/>
              </w:rPr>
            </w:pPr>
          </w:p>
        </w:tc>
      </w:tr>
    </w:tbl>
    <w:p w14:paraId="2A26E0CB" w14:textId="77777777" w:rsidR="007A539E" w:rsidRDefault="007A539E" w:rsidP="00AF707D">
      <w:pPr>
        <w:spacing w:after="0" w:line="240" w:lineRule="auto"/>
        <w:jc w:val="center"/>
        <w:rPr>
          <w:rFonts w:ascii="Calibri" w:eastAsia="Calibri" w:hAnsi="Calibri" w:cs="Times New Roman"/>
          <w:b/>
          <w:sz w:val="24"/>
          <w:szCs w:val="24"/>
        </w:rPr>
      </w:pPr>
    </w:p>
    <w:p w14:paraId="308AA776" w14:textId="77777777" w:rsidR="00536933" w:rsidRPr="007A539E" w:rsidRDefault="00536933" w:rsidP="00536933">
      <w:pPr>
        <w:spacing w:after="0" w:line="240" w:lineRule="auto"/>
        <w:rPr>
          <w:rFonts w:ascii="Calibri" w:eastAsia="Calibri" w:hAnsi="Calibri" w:cs="Times New Roman"/>
          <w:b/>
        </w:rPr>
      </w:pPr>
      <w:r w:rsidRPr="007A539E">
        <w:rPr>
          <w:rFonts w:ascii="Calibri" w:eastAsia="Calibri" w:hAnsi="Calibri" w:cs="Times New Roman"/>
          <w:b/>
        </w:rPr>
        <w:t>Resultados:</w:t>
      </w:r>
    </w:p>
    <w:p w14:paraId="524719EE" w14:textId="77777777" w:rsidR="00536933" w:rsidRPr="007A539E" w:rsidRDefault="00536933" w:rsidP="00536933">
      <w:pPr>
        <w:spacing w:after="0" w:line="240" w:lineRule="auto"/>
        <w:rPr>
          <w:rFonts w:ascii="Calibri" w:eastAsia="Calibri" w:hAnsi="Calibri" w:cs="Times New Roman"/>
          <w:b/>
        </w:rPr>
      </w:pPr>
    </w:p>
    <w:p w14:paraId="0CBAA4EB" w14:textId="77777777" w:rsidR="00AF707D" w:rsidRPr="0072286E" w:rsidRDefault="00562263" w:rsidP="00562263">
      <w:pPr>
        <w:spacing w:after="0" w:line="240" w:lineRule="auto"/>
        <w:jc w:val="both"/>
        <w:rPr>
          <w:rFonts w:ascii="Calibri" w:eastAsia="Calibri" w:hAnsi="Calibri" w:cs="Times New Roman"/>
        </w:rPr>
      </w:pPr>
      <w:r w:rsidRPr="007A539E">
        <w:rPr>
          <w:rFonts w:ascii="Calibri" w:eastAsia="Calibri" w:hAnsi="Calibri" w:cs="Times New Roman"/>
        </w:rPr>
        <w:t>Se oficializó, por parte del Sr. Ministro de Ambiente y Energía, don Carlos Manuel</w:t>
      </w:r>
      <w:r w:rsidR="00583495">
        <w:rPr>
          <w:rFonts w:ascii="Calibri" w:eastAsia="Calibri" w:hAnsi="Calibri" w:cs="Times New Roman"/>
        </w:rPr>
        <w:t xml:space="preserve"> Rodríguez, el grupo técnico in</w:t>
      </w:r>
      <w:r w:rsidRPr="007A539E">
        <w:rPr>
          <w:rFonts w:ascii="Calibri" w:eastAsia="Calibri" w:hAnsi="Calibri" w:cs="Times New Roman"/>
        </w:rPr>
        <w:t xml:space="preserve">terinstitucional de Producción y Consumo Sostenible (PPCS). Posteriormente, se </w:t>
      </w:r>
      <w:r w:rsidR="00536933" w:rsidRPr="007A539E">
        <w:rPr>
          <w:rFonts w:ascii="Calibri" w:eastAsia="Calibri" w:hAnsi="Calibri" w:cs="Times New Roman"/>
        </w:rPr>
        <w:t xml:space="preserve">llegó al consenso que </w:t>
      </w:r>
      <w:r w:rsidR="00536933" w:rsidRPr="004C22B8">
        <w:rPr>
          <w:rFonts w:ascii="Calibri" w:eastAsia="Calibri" w:hAnsi="Calibri" w:cs="Times New Roman"/>
        </w:rPr>
        <w:t xml:space="preserve">tanto la autoridad ministerial, como cada uno de los miembros del </w:t>
      </w:r>
      <w:r w:rsidRPr="007A539E">
        <w:rPr>
          <w:rFonts w:ascii="Calibri" w:eastAsia="Calibri" w:hAnsi="Calibri" w:cs="Times New Roman"/>
        </w:rPr>
        <w:t>grupo t</w:t>
      </w:r>
      <w:r w:rsidR="00536933" w:rsidRPr="004C22B8">
        <w:rPr>
          <w:rFonts w:ascii="Calibri" w:eastAsia="Calibri" w:hAnsi="Calibri" w:cs="Times New Roman"/>
        </w:rPr>
        <w:t xml:space="preserve">écnico, tienen claridad de la significancia e implicaciones </w:t>
      </w:r>
      <w:r w:rsidR="00536933" w:rsidRPr="007A539E">
        <w:rPr>
          <w:rFonts w:ascii="Calibri" w:eastAsia="Calibri" w:hAnsi="Calibri" w:cs="Times New Roman"/>
        </w:rPr>
        <w:t xml:space="preserve">positivas que la implementación de la PPCS tiene para el país </w:t>
      </w:r>
      <w:r w:rsidRPr="007A539E">
        <w:rPr>
          <w:rFonts w:ascii="Calibri" w:eastAsia="Calibri" w:hAnsi="Calibri" w:cs="Times New Roman"/>
        </w:rPr>
        <w:t xml:space="preserve">y como una plataforma </w:t>
      </w:r>
      <w:r w:rsidR="00536933" w:rsidRPr="004C22B8">
        <w:rPr>
          <w:rFonts w:ascii="Calibri" w:eastAsia="Calibri" w:hAnsi="Calibri" w:cs="Times New Roman"/>
        </w:rPr>
        <w:t xml:space="preserve">estratégica para descarbonizar la economía del país. </w:t>
      </w:r>
      <w:r w:rsidRPr="007A539E">
        <w:rPr>
          <w:rFonts w:ascii="Calibri" w:eastAsia="Calibri" w:hAnsi="Calibri" w:cs="Times New Roman"/>
        </w:rPr>
        <w:t>Este esfuerzo tendrá sus alcances, en el tanto, cada institución avance de acuerdo a su quehacer y su naturaleza de trabajo. Acciones que se consolidan de acuerdo a las agendas de trabajo que establezcan las mesas de trabajo técnico de la PPCS.</w:t>
      </w:r>
    </w:p>
    <w:p w14:paraId="6F557C99" w14:textId="77777777" w:rsidR="00175A7A" w:rsidRDefault="00175A7A" w:rsidP="00175A7A">
      <w:pPr>
        <w:spacing w:after="0" w:line="240" w:lineRule="auto"/>
        <w:rPr>
          <w:rFonts w:ascii="Calibri" w:eastAsia="Calibri" w:hAnsi="Calibri" w:cs="Times New Roman"/>
          <w:b/>
          <w:sz w:val="24"/>
          <w:szCs w:val="24"/>
        </w:rPr>
      </w:pPr>
    </w:p>
    <w:p w14:paraId="3D99E062" w14:textId="77777777" w:rsidR="00302C98" w:rsidRDefault="00302C98" w:rsidP="0072286E">
      <w:pPr>
        <w:spacing w:after="0" w:line="240" w:lineRule="auto"/>
        <w:jc w:val="center"/>
        <w:rPr>
          <w:rFonts w:ascii="Arial" w:eastAsia="Calibri" w:hAnsi="Arial" w:cs="Arial"/>
          <w:b/>
          <w:sz w:val="24"/>
          <w:szCs w:val="24"/>
          <w:u w:val="single"/>
        </w:rPr>
      </w:pPr>
    </w:p>
    <w:p w14:paraId="5341F188" w14:textId="77777777" w:rsidR="00302C98" w:rsidRDefault="00302C98" w:rsidP="0072286E">
      <w:pPr>
        <w:spacing w:after="0" w:line="240" w:lineRule="auto"/>
        <w:jc w:val="center"/>
        <w:rPr>
          <w:rFonts w:ascii="Arial" w:eastAsia="Calibri" w:hAnsi="Arial" w:cs="Arial"/>
          <w:b/>
          <w:sz w:val="24"/>
          <w:szCs w:val="24"/>
          <w:u w:val="single"/>
        </w:rPr>
      </w:pPr>
    </w:p>
    <w:p w14:paraId="23DBD7C2" w14:textId="77777777" w:rsidR="00302C98" w:rsidRDefault="00302C98" w:rsidP="0072286E">
      <w:pPr>
        <w:spacing w:after="0" w:line="240" w:lineRule="auto"/>
        <w:jc w:val="center"/>
        <w:rPr>
          <w:rFonts w:ascii="Arial" w:eastAsia="Calibri" w:hAnsi="Arial" w:cs="Arial"/>
          <w:b/>
          <w:sz w:val="24"/>
          <w:szCs w:val="24"/>
          <w:u w:val="single"/>
        </w:rPr>
      </w:pPr>
    </w:p>
    <w:p w14:paraId="43F0EFCA" w14:textId="77777777" w:rsidR="00302C98" w:rsidRDefault="00302C98" w:rsidP="0072286E">
      <w:pPr>
        <w:spacing w:after="0" w:line="240" w:lineRule="auto"/>
        <w:jc w:val="center"/>
        <w:rPr>
          <w:rFonts w:ascii="Arial" w:eastAsia="Calibri" w:hAnsi="Arial" w:cs="Arial"/>
          <w:b/>
          <w:sz w:val="24"/>
          <w:szCs w:val="24"/>
          <w:u w:val="single"/>
        </w:rPr>
      </w:pPr>
    </w:p>
    <w:p w14:paraId="0D2BE8B6" w14:textId="77777777" w:rsidR="00302C98" w:rsidRDefault="00302C98" w:rsidP="0072286E">
      <w:pPr>
        <w:spacing w:after="0" w:line="240" w:lineRule="auto"/>
        <w:jc w:val="center"/>
        <w:rPr>
          <w:rFonts w:ascii="Arial" w:eastAsia="Calibri" w:hAnsi="Arial" w:cs="Arial"/>
          <w:b/>
          <w:sz w:val="24"/>
          <w:szCs w:val="24"/>
          <w:u w:val="single"/>
        </w:rPr>
      </w:pPr>
    </w:p>
    <w:p w14:paraId="688B36CD" w14:textId="77777777" w:rsidR="00302C98" w:rsidRDefault="00302C98" w:rsidP="0072286E">
      <w:pPr>
        <w:spacing w:after="0" w:line="240" w:lineRule="auto"/>
        <w:jc w:val="center"/>
        <w:rPr>
          <w:rFonts w:ascii="Arial" w:eastAsia="Calibri" w:hAnsi="Arial" w:cs="Arial"/>
          <w:b/>
          <w:sz w:val="24"/>
          <w:szCs w:val="24"/>
          <w:u w:val="single"/>
        </w:rPr>
      </w:pPr>
    </w:p>
    <w:p w14:paraId="3FC24884" w14:textId="77777777" w:rsidR="00302C98" w:rsidRDefault="00302C98" w:rsidP="0072286E">
      <w:pPr>
        <w:spacing w:after="0" w:line="240" w:lineRule="auto"/>
        <w:jc w:val="center"/>
        <w:rPr>
          <w:rFonts w:ascii="Arial" w:eastAsia="Calibri" w:hAnsi="Arial" w:cs="Arial"/>
          <w:b/>
          <w:sz w:val="24"/>
          <w:szCs w:val="24"/>
          <w:u w:val="single"/>
        </w:rPr>
      </w:pPr>
    </w:p>
    <w:p w14:paraId="1B64B4F7" w14:textId="77777777" w:rsidR="00302C98" w:rsidRDefault="00302C98" w:rsidP="0072286E">
      <w:pPr>
        <w:spacing w:after="0" w:line="240" w:lineRule="auto"/>
        <w:jc w:val="center"/>
        <w:rPr>
          <w:rFonts w:ascii="Arial" w:eastAsia="Calibri" w:hAnsi="Arial" w:cs="Arial"/>
          <w:b/>
          <w:sz w:val="24"/>
          <w:szCs w:val="24"/>
          <w:u w:val="single"/>
        </w:rPr>
      </w:pPr>
    </w:p>
    <w:p w14:paraId="017F2660" w14:textId="77777777" w:rsidR="00302C98" w:rsidRDefault="00302C98" w:rsidP="0072286E">
      <w:pPr>
        <w:spacing w:after="0" w:line="240" w:lineRule="auto"/>
        <w:jc w:val="center"/>
        <w:rPr>
          <w:rFonts w:ascii="Arial" w:eastAsia="Calibri" w:hAnsi="Arial" w:cs="Arial"/>
          <w:b/>
          <w:sz w:val="24"/>
          <w:szCs w:val="24"/>
          <w:u w:val="single"/>
        </w:rPr>
      </w:pPr>
    </w:p>
    <w:p w14:paraId="05EFDEA9" w14:textId="77777777" w:rsidR="00302C98" w:rsidRDefault="00302C98" w:rsidP="0072286E">
      <w:pPr>
        <w:spacing w:after="0" w:line="240" w:lineRule="auto"/>
        <w:jc w:val="center"/>
        <w:rPr>
          <w:rFonts w:ascii="Arial" w:eastAsia="Calibri" w:hAnsi="Arial" w:cs="Arial"/>
          <w:b/>
          <w:sz w:val="24"/>
          <w:szCs w:val="24"/>
          <w:u w:val="single"/>
        </w:rPr>
      </w:pPr>
    </w:p>
    <w:p w14:paraId="5E3DAC32" w14:textId="77777777" w:rsidR="00302C98" w:rsidRDefault="00302C98" w:rsidP="0072286E">
      <w:pPr>
        <w:spacing w:after="0" w:line="240" w:lineRule="auto"/>
        <w:jc w:val="center"/>
        <w:rPr>
          <w:rFonts w:ascii="Arial" w:eastAsia="Calibri" w:hAnsi="Arial" w:cs="Arial"/>
          <w:b/>
          <w:sz w:val="24"/>
          <w:szCs w:val="24"/>
          <w:u w:val="single"/>
        </w:rPr>
      </w:pPr>
    </w:p>
    <w:p w14:paraId="7F03E557" w14:textId="77777777" w:rsidR="00302C98" w:rsidRDefault="00302C98" w:rsidP="0072286E">
      <w:pPr>
        <w:spacing w:after="0" w:line="240" w:lineRule="auto"/>
        <w:jc w:val="center"/>
        <w:rPr>
          <w:rFonts w:ascii="Arial" w:eastAsia="Calibri" w:hAnsi="Arial" w:cs="Arial"/>
          <w:b/>
          <w:sz w:val="24"/>
          <w:szCs w:val="24"/>
          <w:u w:val="single"/>
        </w:rPr>
      </w:pPr>
    </w:p>
    <w:p w14:paraId="53824020" w14:textId="77777777" w:rsidR="00302C98" w:rsidRDefault="00302C98" w:rsidP="0072286E">
      <w:pPr>
        <w:spacing w:after="0" w:line="240" w:lineRule="auto"/>
        <w:jc w:val="center"/>
        <w:rPr>
          <w:rFonts w:ascii="Arial" w:eastAsia="Calibri" w:hAnsi="Arial" w:cs="Arial"/>
          <w:b/>
          <w:sz w:val="24"/>
          <w:szCs w:val="24"/>
          <w:u w:val="single"/>
        </w:rPr>
      </w:pPr>
    </w:p>
    <w:p w14:paraId="46E2FFD7" w14:textId="77777777" w:rsidR="00302C98" w:rsidRDefault="00302C98" w:rsidP="0072286E">
      <w:pPr>
        <w:spacing w:after="0" w:line="240" w:lineRule="auto"/>
        <w:jc w:val="center"/>
        <w:rPr>
          <w:rFonts w:ascii="Arial" w:eastAsia="Calibri" w:hAnsi="Arial" w:cs="Arial"/>
          <w:b/>
          <w:sz w:val="24"/>
          <w:szCs w:val="24"/>
          <w:u w:val="single"/>
        </w:rPr>
      </w:pPr>
    </w:p>
    <w:p w14:paraId="0D7DAA62" w14:textId="77777777" w:rsidR="00302C98" w:rsidRDefault="00302C98" w:rsidP="0072286E">
      <w:pPr>
        <w:spacing w:after="0" w:line="240" w:lineRule="auto"/>
        <w:jc w:val="center"/>
        <w:rPr>
          <w:rFonts w:ascii="Arial" w:eastAsia="Calibri" w:hAnsi="Arial" w:cs="Arial"/>
          <w:b/>
          <w:sz w:val="24"/>
          <w:szCs w:val="24"/>
          <w:u w:val="single"/>
        </w:rPr>
      </w:pPr>
    </w:p>
    <w:p w14:paraId="28FE2BD3" w14:textId="77777777" w:rsidR="00FD1A49" w:rsidRDefault="00FD1A49" w:rsidP="0072286E">
      <w:pPr>
        <w:spacing w:after="0" w:line="240" w:lineRule="auto"/>
        <w:jc w:val="center"/>
        <w:rPr>
          <w:rFonts w:ascii="Arial" w:eastAsia="Calibri" w:hAnsi="Arial" w:cs="Arial"/>
          <w:b/>
          <w:sz w:val="24"/>
          <w:szCs w:val="24"/>
          <w:u w:val="single"/>
        </w:rPr>
      </w:pPr>
    </w:p>
    <w:p w14:paraId="39E3F64D" w14:textId="77777777" w:rsidR="00FD1A49" w:rsidRDefault="00FD1A49" w:rsidP="0072286E">
      <w:pPr>
        <w:spacing w:after="0" w:line="240" w:lineRule="auto"/>
        <w:jc w:val="center"/>
        <w:rPr>
          <w:rFonts w:ascii="Arial" w:eastAsia="Calibri" w:hAnsi="Arial" w:cs="Arial"/>
          <w:b/>
          <w:sz w:val="24"/>
          <w:szCs w:val="24"/>
          <w:u w:val="single"/>
        </w:rPr>
      </w:pPr>
    </w:p>
    <w:p w14:paraId="4C55CF88" w14:textId="77777777" w:rsidR="00302C98" w:rsidRDefault="00302C98" w:rsidP="0072286E">
      <w:pPr>
        <w:spacing w:after="0" w:line="240" w:lineRule="auto"/>
        <w:jc w:val="center"/>
        <w:rPr>
          <w:rFonts w:ascii="Arial" w:eastAsia="Calibri" w:hAnsi="Arial" w:cs="Arial"/>
          <w:b/>
          <w:sz w:val="24"/>
          <w:szCs w:val="24"/>
          <w:u w:val="single"/>
        </w:rPr>
      </w:pPr>
    </w:p>
    <w:p w14:paraId="13076E8D" w14:textId="150634C0" w:rsidR="00AF707D" w:rsidRDefault="00AF707D" w:rsidP="005A3B0A">
      <w:pPr>
        <w:pStyle w:val="Ttulo2"/>
        <w:rPr>
          <w:rFonts w:eastAsia="Calibri"/>
        </w:rPr>
      </w:pPr>
      <w:bookmarkStart w:id="22" w:name="_Toc67490946"/>
      <w:r w:rsidRPr="00981A64">
        <w:rPr>
          <w:rFonts w:eastAsia="Calibri"/>
        </w:rPr>
        <w:t xml:space="preserve">Anexo </w:t>
      </w:r>
      <w:r w:rsidR="00251883" w:rsidRPr="00981A64">
        <w:rPr>
          <w:rFonts w:eastAsia="Calibri"/>
        </w:rPr>
        <w:t>4</w:t>
      </w:r>
      <w:bookmarkEnd w:id="22"/>
    </w:p>
    <w:p w14:paraId="2A227581" w14:textId="77777777" w:rsidR="005A3B0A" w:rsidRPr="005A3B0A" w:rsidRDefault="005A3B0A" w:rsidP="005A3B0A"/>
    <w:p w14:paraId="1F28C5E8" w14:textId="77777777" w:rsidR="00AF707D" w:rsidRPr="00981A64" w:rsidRDefault="008F04AC" w:rsidP="008F04AC">
      <w:pPr>
        <w:spacing w:after="0" w:line="240" w:lineRule="auto"/>
        <w:jc w:val="center"/>
        <w:rPr>
          <w:rFonts w:ascii="Arial" w:eastAsia="Calibri" w:hAnsi="Arial" w:cs="Arial"/>
          <w:b/>
          <w:sz w:val="24"/>
          <w:szCs w:val="24"/>
        </w:rPr>
      </w:pPr>
      <w:r w:rsidRPr="00981A64">
        <w:rPr>
          <w:rFonts w:ascii="Arial" w:eastAsia="Calibri" w:hAnsi="Arial" w:cs="Arial"/>
          <w:b/>
          <w:sz w:val="24"/>
          <w:szCs w:val="24"/>
        </w:rPr>
        <w:t>Agenda Segundo taller de PPCS</w:t>
      </w:r>
    </w:p>
    <w:p w14:paraId="7A3D0EF9" w14:textId="77777777" w:rsidR="004C22B8" w:rsidRDefault="004C22B8" w:rsidP="00AF707D">
      <w:pPr>
        <w:spacing w:after="0" w:line="240" w:lineRule="auto"/>
        <w:jc w:val="center"/>
        <w:rPr>
          <w:rFonts w:ascii="Calibri" w:eastAsia="Calibri" w:hAnsi="Calibri" w:cs="Times New Roman"/>
          <w:b/>
          <w:sz w:val="24"/>
          <w:szCs w:val="24"/>
        </w:rPr>
      </w:pPr>
    </w:p>
    <w:tbl>
      <w:tblPr>
        <w:tblW w:w="0" w:type="auto"/>
        <w:tblInd w:w="108" w:type="dxa"/>
        <w:tblLook w:val="04A0" w:firstRow="1" w:lastRow="0" w:firstColumn="1" w:lastColumn="0" w:noHBand="0" w:noVBand="1"/>
      </w:tblPr>
      <w:tblGrid>
        <w:gridCol w:w="3436"/>
        <w:gridCol w:w="3153"/>
        <w:gridCol w:w="3082"/>
      </w:tblGrid>
      <w:tr w:rsidR="00536933" w:rsidRPr="00536933" w14:paraId="385AC099" w14:textId="77777777" w:rsidTr="00C95215">
        <w:tc>
          <w:tcPr>
            <w:tcW w:w="3544" w:type="dxa"/>
            <w:vAlign w:val="center"/>
          </w:tcPr>
          <w:p w14:paraId="1374616B" w14:textId="77777777" w:rsidR="00536933" w:rsidRPr="00536933" w:rsidRDefault="007573EB" w:rsidP="00536933">
            <w:pPr>
              <w:spacing w:after="0" w:line="240" w:lineRule="auto"/>
              <w:jc w:val="center"/>
              <w:rPr>
                <w:rFonts w:ascii="Calibri" w:eastAsia="Calibri" w:hAnsi="Calibri" w:cs="Times New Roman"/>
                <w:b/>
              </w:rPr>
            </w:pPr>
            <w:r w:rsidRPr="00536933">
              <w:rPr>
                <w:rFonts w:ascii="Calibri" w:eastAsia="Calibri" w:hAnsi="Calibri" w:cs="Times New Roman"/>
                <w:b/>
                <w:noProof/>
                <w:lang w:val="en-US"/>
              </w:rPr>
              <w:drawing>
                <wp:inline distT="0" distB="0" distL="0" distR="0" wp14:anchorId="51FDA098" wp14:editId="0A06D764">
                  <wp:extent cx="1666875" cy="676275"/>
                  <wp:effectExtent l="0" t="0" r="0" b="9525"/>
                  <wp:docPr id="10" name="Imagen 10" descr="Logo presidencia-MIN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residencia-MINA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676275"/>
                          </a:xfrm>
                          <a:prstGeom prst="rect">
                            <a:avLst/>
                          </a:prstGeom>
                          <a:noFill/>
                          <a:ln>
                            <a:noFill/>
                          </a:ln>
                        </pic:spPr>
                      </pic:pic>
                    </a:graphicData>
                  </a:graphic>
                </wp:inline>
              </w:drawing>
            </w:r>
          </w:p>
        </w:tc>
        <w:tc>
          <w:tcPr>
            <w:tcW w:w="3686" w:type="dxa"/>
          </w:tcPr>
          <w:p w14:paraId="72C9FC31" w14:textId="77777777" w:rsidR="00536933" w:rsidRPr="00536933" w:rsidRDefault="00536933" w:rsidP="00536933">
            <w:pPr>
              <w:spacing w:after="0" w:line="240" w:lineRule="auto"/>
              <w:jc w:val="center"/>
              <w:rPr>
                <w:rFonts w:ascii="Calibri" w:eastAsia="Calibri" w:hAnsi="Calibri" w:cs="Times New Roman"/>
                <w:b/>
              </w:rPr>
            </w:pPr>
          </w:p>
        </w:tc>
        <w:tc>
          <w:tcPr>
            <w:tcW w:w="3401" w:type="dxa"/>
          </w:tcPr>
          <w:p w14:paraId="49DCD817" w14:textId="77777777" w:rsidR="00536933" w:rsidRPr="00536933" w:rsidRDefault="00536933" w:rsidP="00536933">
            <w:pPr>
              <w:spacing w:after="0" w:line="240" w:lineRule="auto"/>
              <w:jc w:val="center"/>
              <w:rPr>
                <w:rFonts w:ascii="Calibri" w:eastAsia="Calibri" w:hAnsi="Calibri" w:cs="Times New Roman"/>
                <w:b/>
                <w:noProof/>
                <w:lang w:val="es-CR" w:eastAsia="es-CR"/>
              </w:rPr>
            </w:pPr>
            <w:r w:rsidRPr="00536933">
              <w:rPr>
                <w:rFonts w:ascii="Calibri" w:eastAsia="Calibri" w:hAnsi="Calibri" w:cs="Times New Roman"/>
                <w:b/>
                <w:noProof/>
                <w:lang w:val="en-US"/>
              </w:rPr>
              <w:drawing>
                <wp:inline distT="0" distB="0" distL="0" distR="0" wp14:anchorId="2C94E93D" wp14:editId="67C48F24">
                  <wp:extent cx="695325" cy="723900"/>
                  <wp:effectExtent l="0" t="0" r="9525" b="0"/>
                  <wp:docPr id="6" name="Imagen 6" descr="LogoDig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Digec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tc>
      </w:tr>
    </w:tbl>
    <w:p w14:paraId="0C9B8A0C" w14:textId="77777777" w:rsidR="00536933" w:rsidRPr="00536933" w:rsidRDefault="00536933" w:rsidP="00175A7A">
      <w:pPr>
        <w:spacing w:after="0" w:line="240" w:lineRule="auto"/>
        <w:rPr>
          <w:rFonts w:ascii="Calibri" w:eastAsia="Calibri" w:hAnsi="Calibri" w:cs="Times New Roman"/>
          <w:sz w:val="12"/>
        </w:rPr>
      </w:pPr>
    </w:p>
    <w:p w14:paraId="460BA761" w14:textId="77777777" w:rsidR="00536933" w:rsidRPr="00536933" w:rsidRDefault="00536933" w:rsidP="00536933">
      <w:pPr>
        <w:spacing w:after="0" w:line="240" w:lineRule="auto"/>
        <w:jc w:val="center"/>
        <w:rPr>
          <w:rFonts w:ascii="Calibri" w:eastAsia="Calibri" w:hAnsi="Calibri" w:cs="Times New Roman"/>
          <w:sz w:val="28"/>
        </w:rPr>
      </w:pPr>
      <w:r w:rsidRPr="00536933">
        <w:rPr>
          <w:rFonts w:ascii="Calibri" w:eastAsia="Calibri" w:hAnsi="Calibri" w:cs="Times New Roman"/>
          <w:sz w:val="28"/>
        </w:rPr>
        <w:t>PROGRAMA</w:t>
      </w:r>
    </w:p>
    <w:p w14:paraId="482116D8" w14:textId="77777777" w:rsidR="00536933" w:rsidRPr="00536933" w:rsidRDefault="00536933" w:rsidP="00536933">
      <w:pPr>
        <w:spacing w:after="0" w:line="240" w:lineRule="auto"/>
        <w:jc w:val="center"/>
        <w:rPr>
          <w:rFonts w:ascii="Calibri" w:eastAsia="Calibri" w:hAnsi="Calibri" w:cs="Times New Roman"/>
          <w:sz w:val="12"/>
        </w:rPr>
      </w:pPr>
    </w:p>
    <w:p w14:paraId="387637CF" w14:textId="77777777" w:rsidR="00536933" w:rsidRPr="00536933" w:rsidRDefault="00536933" w:rsidP="00536933">
      <w:pPr>
        <w:spacing w:after="0" w:line="240" w:lineRule="auto"/>
        <w:jc w:val="center"/>
        <w:rPr>
          <w:rFonts w:ascii="Calibri" w:eastAsia="Calibri" w:hAnsi="Calibri" w:cs="Times New Roman"/>
          <w:b/>
          <w:sz w:val="24"/>
          <w:szCs w:val="24"/>
        </w:rPr>
      </w:pPr>
      <w:r w:rsidRPr="00536933">
        <w:rPr>
          <w:rFonts w:ascii="Calibri" w:eastAsia="Calibri" w:hAnsi="Calibri" w:cs="Times New Roman"/>
          <w:b/>
          <w:sz w:val="24"/>
          <w:szCs w:val="24"/>
        </w:rPr>
        <w:t>Taller 2: Política de Producción y Consumo Sostenible (PPCS) en Costa Rica</w:t>
      </w:r>
    </w:p>
    <w:p w14:paraId="2A47C3C9" w14:textId="77777777" w:rsidR="00536933" w:rsidRPr="00536933" w:rsidRDefault="00536933" w:rsidP="00536933">
      <w:pPr>
        <w:spacing w:after="0" w:line="240" w:lineRule="auto"/>
        <w:jc w:val="center"/>
        <w:rPr>
          <w:rFonts w:ascii="Calibri" w:eastAsia="Calibri" w:hAnsi="Calibri" w:cs="Times New Roman"/>
          <w:b/>
          <w:sz w:val="24"/>
          <w:szCs w:val="24"/>
        </w:rPr>
      </w:pPr>
      <w:r w:rsidRPr="00536933">
        <w:rPr>
          <w:rFonts w:ascii="Calibri" w:eastAsia="Calibri" w:hAnsi="Calibri" w:cs="Times New Roman"/>
          <w:b/>
          <w:sz w:val="24"/>
          <w:szCs w:val="24"/>
        </w:rPr>
        <w:t>- en ruta hacia la descarbonización -</w:t>
      </w:r>
    </w:p>
    <w:p w14:paraId="1E2EC9B8" w14:textId="77777777" w:rsidR="00536933" w:rsidRPr="00536933" w:rsidRDefault="00536933" w:rsidP="00536933">
      <w:pPr>
        <w:spacing w:after="0" w:line="240" w:lineRule="auto"/>
        <w:jc w:val="center"/>
        <w:rPr>
          <w:rFonts w:ascii="Calibri" w:eastAsia="Calibri" w:hAnsi="Calibri" w:cs="Times New Roman"/>
          <w:b/>
          <w:sz w:val="12"/>
          <w:szCs w:val="24"/>
        </w:rPr>
      </w:pPr>
    </w:p>
    <w:p w14:paraId="03FD4734" w14:textId="77777777" w:rsidR="00536933" w:rsidRPr="00536933" w:rsidRDefault="00536933" w:rsidP="00536933">
      <w:pPr>
        <w:spacing w:after="0" w:line="240" w:lineRule="auto"/>
        <w:jc w:val="center"/>
        <w:rPr>
          <w:rFonts w:ascii="Calibri" w:eastAsia="Calibri" w:hAnsi="Calibri" w:cs="Times New Roman"/>
        </w:rPr>
      </w:pPr>
      <w:r w:rsidRPr="00536933">
        <w:rPr>
          <w:rFonts w:ascii="Calibri" w:eastAsia="Calibri" w:hAnsi="Calibri" w:cs="Times New Roman"/>
        </w:rPr>
        <w:t>Miércoles 7 de agosto de 2019</w:t>
      </w:r>
    </w:p>
    <w:p w14:paraId="26A14193" w14:textId="77777777" w:rsidR="00536933" w:rsidRPr="00536933" w:rsidRDefault="00536933" w:rsidP="00536933">
      <w:pPr>
        <w:spacing w:after="0" w:line="240" w:lineRule="auto"/>
        <w:jc w:val="center"/>
        <w:rPr>
          <w:rFonts w:ascii="Calibri" w:eastAsia="Calibri" w:hAnsi="Calibri" w:cs="Times New Roman"/>
        </w:rPr>
      </w:pPr>
      <w:r w:rsidRPr="00536933">
        <w:rPr>
          <w:rFonts w:ascii="Calibri" w:eastAsia="Calibri" w:hAnsi="Calibri" w:cs="Times New Roman"/>
        </w:rPr>
        <w:t>Lugar: Dirección de Gestión de la Calidad Ambiental del Ministerio de Ambiente y Energía -DIGECA-MINAE</w:t>
      </w:r>
    </w:p>
    <w:p w14:paraId="135D7A46" w14:textId="77777777" w:rsidR="00536933" w:rsidRPr="00536933" w:rsidRDefault="00536933" w:rsidP="00536933">
      <w:pPr>
        <w:spacing w:after="0" w:line="240" w:lineRule="auto"/>
        <w:jc w:val="center"/>
        <w:rPr>
          <w:rFonts w:ascii="Calibri" w:eastAsia="Calibri" w:hAnsi="Calibri" w:cs="Times New Roman"/>
          <w:sz w:val="16"/>
          <w:szCs w:val="24"/>
        </w:rPr>
      </w:pPr>
    </w:p>
    <w:p w14:paraId="0428890E" w14:textId="77777777" w:rsidR="00536933" w:rsidRPr="00536933" w:rsidRDefault="00536933" w:rsidP="00536933">
      <w:pPr>
        <w:pBdr>
          <w:top w:val="single" w:sz="4" w:space="1" w:color="auto"/>
          <w:left w:val="single" w:sz="4" w:space="4" w:color="auto"/>
          <w:bottom w:val="single" w:sz="4" w:space="1" w:color="auto"/>
          <w:right w:val="single" w:sz="4" w:space="0" w:color="auto"/>
        </w:pBdr>
        <w:spacing w:after="0" w:line="240" w:lineRule="auto"/>
        <w:jc w:val="both"/>
        <w:rPr>
          <w:rFonts w:ascii="Calibri" w:eastAsia="Calibri" w:hAnsi="Calibri" w:cs="Times New Roman"/>
        </w:rPr>
      </w:pPr>
      <w:r w:rsidRPr="00536933">
        <w:rPr>
          <w:rFonts w:ascii="Calibri" w:eastAsia="Calibri" w:hAnsi="Calibri" w:cs="Times New Roman"/>
          <w:b/>
        </w:rPr>
        <w:t>Objetivos:</w:t>
      </w:r>
      <w:r w:rsidRPr="00536933">
        <w:rPr>
          <w:rFonts w:ascii="Calibri" w:eastAsia="Calibri" w:hAnsi="Calibri" w:cs="Times New Roman"/>
        </w:rPr>
        <w:t xml:space="preserve"> </w:t>
      </w:r>
    </w:p>
    <w:p w14:paraId="221E855A" w14:textId="77777777" w:rsidR="00536933" w:rsidRPr="00536933" w:rsidRDefault="00536933" w:rsidP="00536933">
      <w:pPr>
        <w:pBdr>
          <w:top w:val="single" w:sz="4" w:space="1" w:color="auto"/>
          <w:left w:val="single" w:sz="4" w:space="4" w:color="auto"/>
          <w:bottom w:val="single" w:sz="4" w:space="1" w:color="auto"/>
          <w:right w:val="single" w:sz="4" w:space="0" w:color="auto"/>
        </w:pBdr>
        <w:spacing w:after="0" w:line="240" w:lineRule="auto"/>
        <w:jc w:val="both"/>
        <w:rPr>
          <w:rFonts w:ascii="Calibri" w:eastAsia="Calibri" w:hAnsi="Calibri" w:cs="Times New Roman"/>
        </w:rPr>
      </w:pPr>
      <w:r w:rsidRPr="00536933">
        <w:rPr>
          <w:rFonts w:ascii="Calibri" w:eastAsia="Calibri" w:hAnsi="Calibri" w:cs="Times New Roman"/>
        </w:rPr>
        <w:t>1-Conocer y consultar la propuesta de reglamento del grupo técnico para la implementación de la Política de Producción y Consumo Sostenible (PPCS).</w:t>
      </w:r>
    </w:p>
    <w:p w14:paraId="07EE8811" w14:textId="77777777" w:rsidR="00536933" w:rsidRPr="00536933" w:rsidRDefault="00536933" w:rsidP="00536933">
      <w:pPr>
        <w:pBdr>
          <w:top w:val="single" w:sz="4" w:space="1" w:color="auto"/>
          <w:left w:val="single" w:sz="4" w:space="4" w:color="auto"/>
          <w:bottom w:val="single" w:sz="4" w:space="1" w:color="auto"/>
          <w:right w:val="single" w:sz="4" w:space="0" w:color="auto"/>
        </w:pBdr>
        <w:spacing w:after="0" w:line="240" w:lineRule="auto"/>
        <w:jc w:val="both"/>
        <w:rPr>
          <w:rFonts w:ascii="Calibri" w:eastAsia="Calibri" w:hAnsi="Calibri" w:cs="Times New Roman"/>
        </w:rPr>
      </w:pPr>
      <w:r w:rsidRPr="00536933">
        <w:rPr>
          <w:rFonts w:ascii="Calibri" w:eastAsia="Calibri" w:hAnsi="Calibri" w:cs="Times New Roman"/>
        </w:rPr>
        <w:t>2-Actualizar la priorización de estrategias por eje temático de la Política de Producción y Consumo Sostenible PPCS, de manera participativa e interinstitucional.</w:t>
      </w:r>
    </w:p>
    <w:p w14:paraId="64E6BAC2" w14:textId="77777777" w:rsidR="00536933" w:rsidRPr="00536933" w:rsidRDefault="00536933" w:rsidP="00536933">
      <w:pPr>
        <w:pBdr>
          <w:top w:val="single" w:sz="4" w:space="1" w:color="auto"/>
          <w:left w:val="single" w:sz="4" w:space="4" w:color="auto"/>
          <w:bottom w:val="single" w:sz="4" w:space="1" w:color="auto"/>
          <w:right w:val="single" w:sz="4" w:space="0" w:color="auto"/>
        </w:pBdr>
        <w:spacing w:after="0" w:line="240" w:lineRule="auto"/>
        <w:jc w:val="both"/>
        <w:rPr>
          <w:rFonts w:ascii="Calibri" w:eastAsia="Calibri" w:hAnsi="Calibri" w:cs="Times New Roman"/>
          <w:sz w:val="10"/>
        </w:rPr>
      </w:pPr>
    </w:p>
    <w:p w14:paraId="0297825E" w14:textId="77777777" w:rsidR="00536933" w:rsidRPr="00536933" w:rsidRDefault="00536933" w:rsidP="00536933">
      <w:pPr>
        <w:pBdr>
          <w:top w:val="single" w:sz="4" w:space="1" w:color="auto"/>
          <w:left w:val="single" w:sz="4" w:space="4" w:color="auto"/>
          <w:bottom w:val="single" w:sz="4" w:space="1" w:color="auto"/>
          <w:right w:val="single" w:sz="4" w:space="0" w:color="auto"/>
        </w:pBdr>
        <w:spacing w:after="0" w:line="240" w:lineRule="auto"/>
        <w:jc w:val="both"/>
        <w:rPr>
          <w:rFonts w:ascii="Calibri" w:eastAsia="Calibri" w:hAnsi="Calibri" w:cs="Times New Roman"/>
        </w:rPr>
      </w:pPr>
      <w:r w:rsidRPr="00536933">
        <w:rPr>
          <w:rFonts w:ascii="Calibri" w:eastAsia="Calibri" w:hAnsi="Calibri" w:cs="Times New Roman"/>
          <w:b/>
        </w:rPr>
        <w:t>Resultado:</w:t>
      </w:r>
      <w:r w:rsidRPr="00536933">
        <w:rPr>
          <w:rFonts w:ascii="Calibri" w:eastAsia="Calibri" w:hAnsi="Calibri" w:cs="Times New Roman"/>
        </w:rPr>
        <w:t xml:space="preserve"> </w:t>
      </w:r>
    </w:p>
    <w:p w14:paraId="0970F41E" w14:textId="77777777" w:rsidR="00536933" w:rsidRPr="00536933" w:rsidRDefault="00536933" w:rsidP="00536933">
      <w:pPr>
        <w:pBdr>
          <w:top w:val="single" w:sz="4" w:space="1" w:color="auto"/>
          <w:left w:val="single" w:sz="4" w:space="4" w:color="auto"/>
          <w:bottom w:val="single" w:sz="4" w:space="1" w:color="auto"/>
          <w:right w:val="single" w:sz="4" w:space="0" w:color="auto"/>
        </w:pBdr>
        <w:spacing w:after="0" w:line="240" w:lineRule="auto"/>
        <w:jc w:val="both"/>
        <w:rPr>
          <w:rFonts w:ascii="Calibri" w:eastAsia="Calibri" w:hAnsi="Calibri" w:cs="Times New Roman"/>
        </w:rPr>
      </w:pPr>
      <w:r w:rsidRPr="00536933">
        <w:rPr>
          <w:rFonts w:ascii="Calibri" w:eastAsia="Calibri" w:hAnsi="Calibri" w:cs="Times New Roman"/>
        </w:rPr>
        <w:t>1-Un reglamento de funcionamiento del grupo técnico de la PPCS, con el fin de ordenar y trabajar eficientemente y apegado a lo que estipula la Ley de Administración Pública del país ha sido consolidado.</w:t>
      </w:r>
    </w:p>
    <w:p w14:paraId="4D51DD92" w14:textId="77777777" w:rsidR="00536933" w:rsidRPr="00536933" w:rsidRDefault="00536933" w:rsidP="00536933">
      <w:pPr>
        <w:pBdr>
          <w:top w:val="single" w:sz="4" w:space="1" w:color="auto"/>
          <w:left w:val="single" w:sz="4" w:space="4" w:color="auto"/>
          <w:bottom w:val="single" w:sz="4" w:space="1" w:color="auto"/>
          <w:right w:val="single" w:sz="4" w:space="0" w:color="auto"/>
        </w:pBdr>
        <w:spacing w:after="0" w:line="240" w:lineRule="auto"/>
        <w:jc w:val="both"/>
        <w:rPr>
          <w:rFonts w:ascii="Calibri" w:eastAsia="Calibri" w:hAnsi="Calibri" w:cs="Times New Roman"/>
        </w:rPr>
      </w:pPr>
      <w:r w:rsidRPr="00536933">
        <w:rPr>
          <w:rFonts w:ascii="Calibri" w:eastAsia="Calibri" w:hAnsi="Calibri" w:cs="Times New Roman"/>
        </w:rPr>
        <w:t>2-Las acciones estratégicas, por eje temático, con el fin de proveer insumos de trabajo a cada una de las mesas de trabajo que se constituirán han sido actualizadas y priorizadas en forma participativa.</w:t>
      </w:r>
    </w:p>
    <w:p w14:paraId="58ADFD20" w14:textId="77777777" w:rsidR="00536933" w:rsidRPr="00536933" w:rsidRDefault="00536933" w:rsidP="00536933">
      <w:pPr>
        <w:spacing w:after="0" w:line="240" w:lineRule="auto"/>
        <w:jc w:val="both"/>
        <w:rPr>
          <w:rFonts w:ascii="Calibri" w:eastAsia="Calibri" w:hAnsi="Calibri" w:cs="Times New Roman"/>
          <w:sz w:val="12"/>
        </w:rPr>
      </w:pPr>
    </w:p>
    <w:p w14:paraId="25D4900A" w14:textId="77777777" w:rsidR="00536933" w:rsidRPr="00536933" w:rsidRDefault="00536933" w:rsidP="00536933">
      <w:pPr>
        <w:spacing w:after="0" w:line="240" w:lineRule="auto"/>
        <w:ind w:right="-24"/>
        <w:jc w:val="both"/>
        <w:rPr>
          <w:rFonts w:ascii="Calibri" w:eastAsia="Calibri" w:hAnsi="Calibri" w:cs="Times New Roman"/>
        </w:rPr>
      </w:pPr>
      <w:r w:rsidRPr="00536933">
        <w:rPr>
          <w:rFonts w:ascii="Calibri" w:eastAsia="Calibri" w:hAnsi="Calibri" w:cs="Times New Roman"/>
        </w:rPr>
        <w:t>08:15 a 08:30 a.m.</w:t>
      </w:r>
      <w:r w:rsidRPr="00536933">
        <w:rPr>
          <w:rFonts w:ascii="Calibri" w:eastAsia="Calibri" w:hAnsi="Calibri" w:cs="Times New Roman"/>
        </w:rPr>
        <w:tab/>
        <w:t xml:space="preserve">RECIBIMIENTO e inscripción. </w:t>
      </w:r>
    </w:p>
    <w:p w14:paraId="66A69A2F" w14:textId="77777777" w:rsidR="00536933" w:rsidRPr="00536933" w:rsidRDefault="00536933" w:rsidP="00536933">
      <w:pPr>
        <w:spacing w:after="0" w:line="240" w:lineRule="auto"/>
        <w:ind w:right="-24"/>
        <w:jc w:val="both"/>
        <w:rPr>
          <w:rFonts w:ascii="Calibri" w:eastAsia="Calibri" w:hAnsi="Calibri" w:cs="Times New Roman"/>
          <w:sz w:val="10"/>
          <w:highlight w:val="yellow"/>
        </w:rPr>
      </w:pPr>
    </w:p>
    <w:p w14:paraId="2075F303" w14:textId="77777777" w:rsidR="00536933" w:rsidRPr="00536933" w:rsidRDefault="00536933" w:rsidP="00536933">
      <w:pPr>
        <w:spacing w:after="0" w:line="240" w:lineRule="auto"/>
        <w:ind w:right="-24"/>
        <w:jc w:val="both"/>
        <w:rPr>
          <w:rFonts w:ascii="Calibri" w:eastAsia="Calibri" w:hAnsi="Calibri" w:cs="Times New Roman"/>
        </w:rPr>
      </w:pPr>
      <w:r w:rsidRPr="00536933">
        <w:rPr>
          <w:rFonts w:ascii="Calibri" w:eastAsia="Calibri" w:hAnsi="Calibri" w:cs="Times New Roman"/>
        </w:rPr>
        <w:t>08:30 a 08:45 a.m.</w:t>
      </w:r>
      <w:r w:rsidRPr="00536933">
        <w:rPr>
          <w:rFonts w:ascii="Calibri" w:eastAsia="Calibri" w:hAnsi="Calibri" w:cs="Times New Roman"/>
        </w:rPr>
        <w:tab/>
        <w:t>BIENVENIDA</w:t>
      </w:r>
    </w:p>
    <w:p w14:paraId="67F8902E" w14:textId="77777777" w:rsidR="00536933" w:rsidRPr="00536933" w:rsidRDefault="00536933" w:rsidP="00536933">
      <w:pPr>
        <w:spacing w:after="0" w:line="240" w:lineRule="auto"/>
        <w:ind w:right="-24"/>
        <w:jc w:val="both"/>
        <w:rPr>
          <w:rFonts w:ascii="Calibri" w:eastAsia="Calibri" w:hAnsi="Calibri" w:cs="Times New Roman"/>
        </w:rPr>
      </w:pPr>
      <w:r w:rsidRPr="00536933">
        <w:rPr>
          <w:rFonts w:ascii="Calibri" w:eastAsia="Calibri" w:hAnsi="Calibri" w:cs="Times New Roman"/>
        </w:rPr>
        <w:tab/>
      </w:r>
      <w:r w:rsidRPr="00536933">
        <w:rPr>
          <w:rFonts w:ascii="Calibri" w:eastAsia="Calibri" w:hAnsi="Calibri" w:cs="Times New Roman"/>
        </w:rPr>
        <w:tab/>
      </w:r>
      <w:r w:rsidRPr="00536933">
        <w:rPr>
          <w:rFonts w:ascii="Calibri" w:eastAsia="Calibri" w:hAnsi="Calibri" w:cs="Times New Roman"/>
        </w:rPr>
        <w:tab/>
      </w:r>
      <w:r w:rsidRPr="00536933">
        <w:rPr>
          <w:rFonts w:ascii="Calibri" w:eastAsia="Calibri" w:hAnsi="Calibri" w:cs="Times New Roman"/>
          <w:b/>
          <w:i/>
        </w:rPr>
        <w:t>Transformación Social Ecológica en el trabajo de la FES para América Central</w:t>
      </w:r>
    </w:p>
    <w:p w14:paraId="45C02999" w14:textId="77777777" w:rsidR="00536933" w:rsidRPr="00536933" w:rsidRDefault="00536933" w:rsidP="00536933">
      <w:pPr>
        <w:spacing w:after="0" w:line="240" w:lineRule="auto"/>
        <w:ind w:right="-24"/>
        <w:jc w:val="both"/>
        <w:rPr>
          <w:rFonts w:ascii="Calibri" w:eastAsia="Calibri" w:hAnsi="Calibri" w:cs="Times New Roman"/>
        </w:rPr>
      </w:pPr>
      <w:r w:rsidRPr="00536933">
        <w:rPr>
          <w:rFonts w:ascii="Calibri" w:eastAsia="Calibri" w:hAnsi="Calibri" w:cs="Times New Roman"/>
        </w:rPr>
        <w:tab/>
      </w:r>
      <w:r w:rsidRPr="00536933">
        <w:rPr>
          <w:rFonts w:ascii="Calibri" w:eastAsia="Calibri" w:hAnsi="Calibri" w:cs="Times New Roman"/>
        </w:rPr>
        <w:tab/>
      </w:r>
      <w:r w:rsidRPr="00536933">
        <w:rPr>
          <w:rFonts w:ascii="Calibri" w:eastAsia="Calibri" w:hAnsi="Calibri" w:cs="Times New Roman"/>
        </w:rPr>
        <w:tab/>
        <w:t>Marco Vinicio Zamora Castro. Friedrich-Ebert-</w:t>
      </w:r>
      <w:proofErr w:type="spellStart"/>
      <w:r w:rsidRPr="00536933">
        <w:rPr>
          <w:rFonts w:ascii="Calibri" w:eastAsia="Calibri" w:hAnsi="Calibri" w:cs="Times New Roman"/>
        </w:rPr>
        <w:t>Stiftung</w:t>
      </w:r>
      <w:proofErr w:type="spellEnd"/>
      <w:r w:rsidRPr="00536933">
        <w:rPr>
          <w:rFonts w:ascii="Calibri" w:eastAsia="Calibri" w:hAnsi="Calibri" w:cs="Times New Roman"/>
        </w:rPr>
        <w:t xml:space="preserve"> (FES) en América Central</w:t>
      </w:r>
    </w:p>
    <w:p w14:paraId="7808BA34" w14:textId="77777777" w:rsidR="00536933" w:rsidRPr="00536933" w:rsidRDefault="00536933" w:rsidP="00536933">
      <w:pPr>
        <w:spacing w:after="0" w:line="240" w:lineRule="auto"/>
        <w:ind w:right="-24"/>
        <w:jc w:val="both"/>
        <w:rPr>
          <w:rFonts w:ascii="Calibri" w:eastAsia="Calibri" w:hAnsi="Calibri" w:cs="Times New Roman"/>
        </w:rPr>
      </w:pPr>
      <w:r w:rsidRPr="00536933">
        <w:rPr>
          <w:rFonts w:ascii="Calibri" w:eastAsia="Calibri" w:hAnsi="Calibri" w:cs="Times New Roman"/>
        </w:rPr>
        <w:tab/>
      </w:r>
      <w:r w:rsidRPr="00536933">
        <w:rPr>
          <w:rFonts w:ascii="Calibri" w:eastAsia="Calibri" w:hAnsi="Calibri" w:cs="Times New Roman"/>
        </w:rPr>
        <w:tab/>
      </w:r>
      <w:r w:rsidRPr="00536933">
        <w:rPr>
          <w:rFonts w:ascii="Calibri" w:eastAsia="Calibri" w:hAnsi="Calibri" w:cs="Times New Roman"/>
        </w:rPr>
        <w:tab/>
      </w:r>
      <w:r w:rsidRPr="00536933">
        <w:rPr>
          <w:rFonts w:ascii="Calibri" w:eastAsia="Calibri" w:hAnsi="Calibri" w:cs="Times New Roman"/>
          <w:b/>
          <w:i/>
        </w:rPr>
        <w:t>Política de Producción y Consumo Sostenible (PPCS) para Costa Rica</w:t>
      </w:r>
    </w:p>
    <w:p w14:paraId="01DC651D" w14:textId="77777777" w:rsidR="00536933" w:rsidRPr="00536933" w:rsidRDefault="00536933" w:rsidP="00536933">
      <w:pPr>
        <w:spacing w:after="0" w:line="240" w:lineRule="auto"/>
        <w:ind w:right="-24"/>
        <w:jc w:val="both"/>
        <w:rPr>
          <w:rFonts w:ascii="Calibri" w:eastAsia="Calibri" w:hAnsi="Calibri" w:cs="Times New Roman"/>
          <w:highlight w:val="yellow"/>
        </w:rPr>
      </w:pPr>
      <w:r w:rsidRPr="00536933">
        <w:rPr>
          <w:rFonts w:ascii="Calibri" w:eastAsia="Calibri" w:hAnsi="Calibri" w:cs="Times New Roman"/>
        </w:rPr>
        <w:tab/>
      </w:r>
      <w:r w:rsidRPr="00536933">
        <w:rPr>
          <w:rFonts w:ascii="Calibri" w:eastAsia="Calibri" w:hAnsi="Calibri" w:cs="Times New Roman"/>
        </w:rPr>
        <w:tab/>
      </w:r>
      <w:r w:rsidRPr="00536933">
        <w:rPr>
          <w:rFonts w:ascii="Calibri" w:eastAsia="Calibri" w:hAnsi="Calibri" w:cs="Times New Roman"/>
        </w:rPr>
        <w:tab/>
        <w:t>Shirley Soto Montero. Dirección de Gestión de la Calidad Ambiental (DIGECA-MINAE)</w:t>
      </w:r>
    </w:p>
    <w:p w14:paraId="7F1FC5B3" w14:textId="77777777" w:rsidR="00536933" w:rsidRPr="00536933" w:rsidRDefault="00536933" w:rsidP="00536933">
      <w:pPr>
        <w:spacing w:after="0" w:line="240" w:lineRule="auto"/>
        <w:ind w:right="-24"/>
        <w:jc w:val="both"/>
        <w:rPr>
          <w:rFonts w:ascii="Calibri" w:eastAsia="Calibri" w:hAnsi="Calibri" w:cs="Times New Roman"/>
          <w:sz w:val="10"/>
          <w:highlight w:val="yellow"/>
        </w:rPr>
      </w:pPr>
    </w:p>
    <w:p w14:paraId="00F05EC4" w14:textId="77777777" w:rsidR="00536933" w:rsidRPr="00536933" w:rsidRDefault="00536933" w:rsidP="00536933">
      <w:pPr>
        <w:spacing w:after="0" w:line="240" w:lineRule="auto"/>
        <w:ind w:right="-24"/>
        <w:jc w:val="both"/>
        <w:rPr>
          <w:rFonts w:ascii="Calibri" w:eastAsia="Calibri" w:hAnsi="Calibri" w:cs="Times New Roman"/>
        </w:rPr>
      </w:pPr>
      <w:r w:rsidRPr="00536933">
        <w:rPr>
          <w:rFonts w:ascii="Calibri" w:eastAsia="Calibri" w:hAnsi="Calibri" w:cs="Times New Roman"/>
        </w:rPr>
        <w:t>08:45 a 09:00 a.m.</w:t>
      </w:r>
      <w:r w:rsidRPr="00536933">
        <w:rPr>
          <w:rFonts w:ascii="Calibri" w:eastAsia="Calibri" w:hAnsi="Calibri" w:cs="Times New Roman"/>
        </w:rPr>
        <w:tab/>
        <w:t>INTRODUCCIÓN</w:t>
      </w:r>
    </w:p>
    <w:p w14:paraId="20703DA0" w14:textId="77777777" w:rsidR="00536933" w:rsidRPr="00536933" w:rsidRDefault="00536933" w:rsidP="00536933">
      <w:pPr>
        <w:spacing w:after="0" w:line="240" w:lineRule="auto"/>
        <w:ind w:right="-24"/>
        <w:jc w:val="both"/>
        <w:rPr>
          <w:rFonts w:ascii="Calibri" w:eastAsia="Calibri" w:hAnsi="Calibri" w:cs="Times New Roman"/>
          <w:b/>
          <w:i/>
        </w:rPr>
      </w:pPr>
      <w:r w:rsidRPr="00536933">
        <w:rPr>
          <w:rFonts w:ascii="Calibri" w:eastAsia="Calibri" w:hAnsi="Calibri" w:cs="Times New Roman"/>
        </w:rPr>
        <w:tab/>
      </w:r>
      <w:r w:rsidRPr="00536933">
        <w:rPr>
          <w:rFonts w:ascii="Calibri" w:eastAsia="Calibri" w:hAnsi="Calibri" w:cs="Times New Roman"/>
        </w:rPr>
        <w:tab/>
      </w:r>
      <w:r w:rsidRPr="00536933">
        <w:rPr>
          <w:rFonts w:ascii="Calibri" w:eastAsia="Calibri" w:hAnsi="Calibri" w:cs="Times New Roman"/>
        </w:rPr>
        <w:tab/>
      </w:r>
      <w:r w:rsidRPr="00536933">
        <w:rPr>
          <w:rFonts w:ascii="Calibri" w:eastAsia="Calibri" w:hAnsi="Calibri" w:cs="Times New Roman"/>
          <w:b/>
          <w:i/>
        </w:rPr>
        <w:t>Antecedentes:</w:t>
      </w:r>
      <w:r w:rsidRPr="00536933">
        <w:rPr>
          <w:rFonts w:ascii="Calibri" w:eastAsia="Calibri" w:hAnsi="Calibri" w:cs="Times New Roman"/>
        </w:rPr>
        <w:t xml:space="preserve"> </w:t>
      </w:r>
      <w:r w:rsidRPr="00536933">
        <w:rPr>
          <w:rFonts w:ascii="Calibri" w:eastAsia="Calibri" w:hAnsi="Calibri" w:cs="Calibri"/>
          <w:b/>
          <w:i/>
        </w:rPr>
        <w:t xml:space="preserve">Grupo de Trabajo </w:t>
      </w:r>
      <w:r w:rsidRPr="00536933">
        <w:rPr>
          <w:rFonts w:ascii="Calibri" w:eastAsia="Calibri" w:hAnsi="Calibri" w:cs="Times New Roman"/>
          <w:b/>
          <w:i/>
        </w:rPr>
        <w:t>Política de Producción y Consumo Sostenible (PPCS)</w:t>
      </w:r>
    </w:p>
    <w:p w14:paraId="0CF8F45A" w14:textId="77777777" w:rsidR="00536933" w:rsidRPr="00536933" w:rsidRDefault="00536933" w:rsidP="00536933">
      <w:pPr>
        <w:spacing w:after="0" w:line="240" w:lineRule="auto"/>
        <w:ind w:right="-24"/>
        <w:jc w:val="both"/>
        <w:rPr>
          <w:rFonts w:ascii="Calibri" w:eastAsia="Calibri" w:hAnsi="Calibri" w:cs="Times New Roman"/>
        </w:rPr>
      </w:pPr>
      <w:r w:rsidRPr="00536933">
        <w:rPr>
          <w:rFonts w:ascii="Calibri" w:eastAsia="Calibri" w:hAnsi="Calibri" w:cs="Times New Roman"/>
        </w:rPr>
        <w:tab/>
      </w:r>
      <w:r w:rsidRPr="00536933">
        <w:rPr>
          <w:rFonts w:ascii="Calibri" w:eastAsia="Calibri" w:hAnsi="Calibri" w:cs="Times New Roman"/>
        </w:rPr>
        <w:tab/>
      </w:r>
      <w:r w:rsidRPr="00536933">
        <w:rPr>
          <w:rFonts w:ascii="Calibri" w:eastAsia="Calibri" w:hAnsi="Calibri" w:cs="Times New Roman"/>
        </w:rPr>
        <w:tab/>
        <w:t>Marco Chinchilla Salazar. Dirección de Gestión de la Calidad Ambiental (DIGECA-MINAE)</w:t>
      </w:r>
    </w:p>
    <w:p w14:paraId="45C2DBC7" w14:textId="77777777" w:rsidR="00536933" w:rsidRPr="00536933" w:rsidRDefault="00536933" w:rsidP="00536933">
      <w:pPr>
        <w:spacing w:after="0" w:line="240" w:lineRule="auto"/>
        <w:ind w:right="-24"/>
        <w:jc w:val="both"/>
        <w:rPr>
          <w:rFonts w:ascii="Calibri" w:eastAsia="Calibri" w:hAnsi="Calibri" w:cs="Times New Roman"/>
          <w:sz w:val="10"/>
        </w:rPr>
      </w:pPr>
    </w:p>
    <w:p w14:paraId="5F763087" w14:textId="77777777" w:rsidR="00536933" w:rsidRPr="00536933" w:rsidRDefault="00536933" w:rsidP="00536933">
      <w:pPr>
        <w:spacing w:after="0" w:line="240" w:lineRule="auto"/>
        <w:ind w:right="-24"/>
        <w:jc w:val="both"/>
        <w:rPr>
          <w:rFonts w:ascii="Calibri" w:eastAsia="Calibri" w:hAnsi="Calibri" w:cs="Times New Roman"/>
        </w:rPr>
      </w:pPr>
      <w:r w:rsidRPr="00536933">
        <w:rPr>
          <w:rFonts w:ascii="Calibri" w:eastAsia="Calibri" w:hAnsi="Calibri" w:cs="Times New Roman"/>
        </w:rPr>
        <w:t>09:00 a 10:00 a.m.</w:t>
      </w:r>
      <w:r w:rsidRPr="00536933">
        <w:rPr>
          <w:rFonts w:ascii="Calibri" w:eastAsia="Calibri" w:hAnsi="Calibri" w:cs="Times New Roman"/>
        </w:rPr>
        <w:tab/>
        <w:t>PRESENTACIÓN</w:t>
      </w:r>
    </w:p>
    <w:p w14:paraId="54309B49" w14:textId="77777777" w:rsidR="00536933" w:rsidRPr="00536933" w:rsidRDefault="00536933" w:rsidP="00536933">
      <w:pPr>
        <w:spacing w:after="0" w:line="240" w:lineRule="auto"/>
        <w:ind w:right="-24"/>
        <w:jc w:val="both"/>
        <w:rPr>
          <w:rFonts w:ascii="Calibri" w:eastAsia="Calibri" w:hAnsi="Calibri" w:cs="Calibri"/>
          <w:b/>
          <w:i/>
        </w:rPr>
      </w:pPr>
      <w:r w:rsidRPr="00536933">
        <w:rPr>
          <w:rFonts w:ascii="Calibri" w:eastAsia="Calibri" w:hAnsi="Calibri" w:cs="Calibri"/>
          <w:b/>
          <w:i/>
        </w:rPr>
        <w:tab/>
      </w:r>
      <w:r w:rsidRPr="00536933">
        <w:rPr>
          <w:rFonts w:ascii="Calibri" w:eastAsia="Calibri" w:hAnsi="Calibri" w:cs="Calibri"/>
          <w:b/>
          <w:i/>
        </w:rPr>
        <w:tab/>
      </w:r>
      <w:r w:rsidRPr="00536933">
        <w:rPr>
          <w:rFonts w:ascii="Calibri" w:eastAsia="Calibri" w:hAnsi="Calibri" w:cs="Calibri"/>
          <w:b/>
          <w:i/>
        </w:rPr>
        <w:tab/>
        <w:t>Reglamento: Grupo de Trabajo</w:t>
      </w:r>
      <w:r w:rsidRPr="00536933">
        <w:rPr>
          <w:rFonts w:ascii="Calibri" w:eastAsia="Calibri" w:hAnsi="Calibri" w:cs="Times New Roman"/>
          <w:b/>
          <w:i/>
        </w:rPr>
        <w:t xml:space="preserve"> PPCS</w:t>
      </w:r>
      <w:r w:rsidRPr="00536933">
        <w:rPr>
          <w:rFonts w:ascii="Calibri" w:eastAsia="Calibri" w:hAnsi="Calibri" w:cs="Calibri"/>
          <w:b/>
          <w:i/>
        </w:rPr>
        <w:t xml:space="preserve">, Art. 4, decreto ejecutivo </w:t>
      </w:r>
      <w:r w:rsidRPr="00536933">
        <w:rPr>
          <w:rFonts w:ascii="Calibri" w:eastAsia="Times New Roman" w:hAnsi="Calibri" w:cs="Calibri"/>
          <w:b/>
          <w:i/>
          <w:lang w:eastAsia="es-CR"/>
        </w:rPr>
        <w:t>No. 41032-PLAN-MINAE-RE</w:t>
      </w:r>
    </w:p>
    <w:p w14:paraId="67C21D1A" w14:textId="77777777" w:rsidR="00536933" w:rsidRPr="00536933" w:rsidRDefault="00536933" w:rsidP="00536933">
      <w:pPr>
        <w:spacing w:after="0" w:line="240" w:lineRule="auto"/>
        <w:ind w:right="-24"/>
        <w:jc w:val="both"/>
        <w:rPr>
          <w:rFonts w:ascii="Calibri" w:eastAsia="Calibri" w:hAnsi="Calibri" w:cs="Times New Roman"/>
        </w:rPr>
      </w:pPr>
      <w:r w:rsidRPr="00536933">
        <w:rPr>
          <w:rFonts w:ascii="Calibri" w:eastAsia="Calibri" w:hAnsi="Calibri" w:cs="Times New Roman"/>
        </w:rPr>
        <w:tab/>
      </w:r>
      <w:r w:rsidRPr="00536933">
        <w:rPr>
          <w:rFonts w:ascii="Calibri" w:eastAsia="Calibri" w:hAnsi="Calibri" w:cs="Times New Roman"/>
        </w:rPr>
        <w:tab/>
      </w:r>
      <w:r w:rsidRPr="00536933">
        <w:rPr>
          <w:rFonts w:ascii="Calibri" w:eastAsia="Calibri" w:hAnsi="Calibri" w:cs="Times New Roman"/>
        </w:rPr>
        <w:tab/>
        <w:t>Shirley Soto Montero. Dirección de Gestión de la Calidad Ambiental (DIGECA-MINAE)</w:t>
      </w:r>
    </w:p>
    <w:p w14:paraId="1CE369A1" w14:textId="77777777" w:rsidR="00536933" w:rsidRPr="00536933" w:rsidRDefault="00536933" w:rsidP="00536933">
      <w:pPr>
        <w:spacing w:after="0" w:line="240" w:lineRule="auto"/>
        <w:ind w:right="-24"/>
        <w:jc w:val="both"/>
        <w:rPr>
          <w:rFonts w:ascii="Calibri" w:eastAsia="Calibri" w:hAnsi="Calibri" w:cs="Times New Roman"/>
          <w:sz w:val="10"/>
        </w:rPr>
      </w:pPr>
    </w:p>
    <w:p w14:paraId="5B5810A4" w14:textId="77777777" w:rsidR="00536933" w:rsidRPr="00536933" w:rsidRDefault="00536933" w:rsidP="00536933">
      <w:pPr>
        <w:spacing w:after="0" w:line="240" w:lineRule="auto"/>
        <w:jc w:val="both"/>
        <w:rPr>
          <w:rFonts w:ascii="Calibri" w:eastAsia="Calibri" w:hAnsi="Calibri" w:cs="Times New Roman"/>
        </w:rPr>
      </w:pPr>
      <w:r w:rsidRPr="00536933">
        <w:rPr>
          <w:rFonts w:ascii="Calibri" w:eastAsia="Calibri" w:hAnsi="Calibri" w:cs="Times New Roman"/>
        </w:rPr>
        <w:t>10:00 a 10:15 a.m.</w:t>
      </w:r>
      <w:r w:rsidRPr="00536933">
        <w:rPr>
          <w:rFonts w:ascii="Calibri" w:eastAsia="Calibri" w:hAnsi="Calibri" w:cs="Times New Roman"/>
        </w:rPr>
        <w:tab/>
        <w:t>RECESO - refrigerio: intercambio abierto entre participantes</w:t>
      </w:r>
    </w:p>
    <w:p w14:paraId="5C834489" w14:textId="77777777" w:rsidR="00536933" w:rsidRPr="00536933" w:rsidRDefault="00536933" w:rsidP="00536933">
      <w:pPr>
        <w:spacing w:after="0" w:line="240" w:lineRule="auto"/>
        <w:jc w:val="both"/>
        <w:rPr>
          <w:rFonts w:ascii="Calibri" w:eastAsia="Calibri" w:hAnsi="Calibri" w:cs="Times New Roman"/>
          <w:sz w:val="10"/>
          <w:szCs w:val="24"/>
        </w:rPr>
      </w:pPr>
    </w:p>
    <w:p w14:paraId="32E91742" w14:textId="77777777" w:rsidR="00536933" w:rsidRPr="00536933" w:rsidRDefault="00536933" w:rsidP="00536933">
      <w:pPr>
        <w:spacing w:after="0" w:line="240" w:lineRule="auto"/>
        <w:jc w:val="both"/>
        <w:rPr>
          <w:rFonts w:ascii="Calibri" w:eastAsia="Calibri" w:hAnsi="Calibri" w:cs="Times New Roman"/>
        </w:rPr>
      </w:pPr>
      <w:r w:rsidRPr="00536933">
        <w:rPr>
          <w:rFonts w:ascii="Calibri" w:eastAsia="Calibri" w:hAnsi="Calibri" w:cs="Times New Roman"/>
        </w:rPr>
        <w:t>10:15 a 11:45 a. m.</w:t>
      </w:r>
      <w:r w:rsidRPr="00536933">
        <w:rPr>
          <w:rFonts w:ascii="Calibri" w:eastAsia="Calibri" w:hAnsi="Calibri" w:cs="Times New Roman"/>
        </w:rPr>
        <w:tab/>
        <w:t>DINÁMICA</w:t>
      </w:r>
    </w:p>
    <w:p w14:paraId="332E1080" w14:textId="77777777" w:rsidR="00536933" w:rsidRPr="00536933" w:rsidRDefault="00536933" w:rsidP="00251883">
      <w:pPr>
        <w:spacing w:after="0" w:line="240" w:lineRule="auto"/>
        <w:ind w:left="2124" w:firstLine="6"/>
        <w:jc w:val="both"/>
        <w:rPr>
          <w:rFonts w:ascii="Calibri" w:eastAsia="Calibri" w:hAnsi="Calibri" w:cs="Times New Roman"/>
          <w:b/>
          <w:i/>
        </w:rPr>
      </w:pPr>
      <w:r w:rsidRPr="00536933">
        <w:rPr>
          <w:rFonts w:ascii="Calibri" w:eastAsia="Calibri" w:hAnsi="Calibri" w:cs="Times New Roman"/>
          <w:b/>
          <w:i/>
        </w:rPr>
        <w:lastRenderedPageBreak/>
        <w:t>Priorización de acciones por eje estratégico de la PPCS: plan de acción por mesa temática</w:t>
      </w:r>
    </w:p>
    <w:p w14:paraId="093BC9F5" w14:textId="77777777" w:rsidR="00536933" w:rsidRPr="00536933" w:rsidRDefault="00536933" w:rsidP="00251883">
      <w:pPr>
        <w:spacing w:after="0" w:line="240" w:lineRule="auto"/>
        <w:ind w:left="2124" w:right="-24" w:firstLine="6"/>
        <w:jc w:val="both"/>
        <w:rPr>
          <w:rFonts w:ascii="Calibri" w:eastAsia="Calibri" w:hAnsi="Calibri" w:cs="Times New Roman"/>
        </w:rPr>
      </w:pPr>
      <w:r w:rsidRPr="00536933">
        <w:rPr>
          <w:rFonts w:ascii="Calibri" w:eastAsia="Calibri" w:hAnsi="Calibri" w:cs="Times New Roman"/>
        </w:rPr>
        <w:t>Marco Chinchilla Salazar. Dirección de Gestión de la Calidad Ambiental (DIGECA-MINAE)</w:t>
      </w:r>
    </w:p>
    <w:p w14:paraId="55BF6C1B" w14:textId="77777777" w:rsidR="00536933" w:rsidRPr="00536933" w:rsidRDefault="00536933" w:rsidP="00536933">
      <w:pPr>
        <w:spacing w:after="0" w:line="240" w:lineRule="auto"/>
        <w:jc w:val="both"/>
        <w:rPr>
          <w:rFonts w:ascii="Calibri" w:eastAsia="Calibri" w:hAnsi="Calibri" w:cs="Times New Roman"/>
          <w:szCs w:val="24"/>
        </w:rPr>
      </w:pPr>
      <w:r w:rsidRPr="00536933">
        <w:rPr>
          <w:rFonts w:ascii="Calibri" w:eastAsia="Calibri" w:hAnsi="Calibri" w:cs="Times New Roman"/>
        </w:rPr>
        <w:tab/>
      </w:r>
      <w:r w:rsidRPr="00536933">
        <w:rPr>
          <w:rFonts w:ascii="Calibri" w:eastAsia="Calibri" w:hAnsi="Calibri" w:cs="Times New Roman"/>
        </w:rPr>
        <w:tab/>
      </w:r>
      <w:r w:rsidR="00251883">
        <w:rPr>
          <w:rFonts w:ascii="Calibri" w:eastAsia="Calibri" w:hAnsi="Calibri" w:cs="Times New Roman"/>
        </w:rPr>
        <w:tab/>
      </w:r>
      <w:r w:rsidRPr="00536933">
        <w:rPr>
          <w:rFonts w:ascii="Calibri" w:eastAsia="Calibri" w:hAnsi="Calibri" w:cs="Times New Roman"/>
        </w:rPr>
        <w:t xml:space="preserve">Olman Mora Navarro. </w:t>
      </w:r>
      <w:r w:rsidRPr="00536933">
        <w:rPr>
          <w:rFonts w:ascii="Calibri" w:eastAsia="Calibri" w:hAnsi="Calibri" w:cs="Times New Roman"/>
          <w:szCs w:val="24"/>
        </w:rPr>
        <w:t>Dirección de Gestión de la Calidad Ambiental (DIGECA-MINAE)</w:t>
      </w:r>
    </w:p>
    <w:p w14:paraId="2BA3392D" w14:textId="77777777" w:rsidR="00536933" w:rsidRPr="00536933" w:rsidRDefault="00536933" w:rsidP="00536933">
      <w:pPr>
        <w:spacing w:after="0" w:line="240" w:lineRule="auto"/>
        <w:jc w:val="both"/>
        <w:rPr>
          <w:rFonts w:ascii="Calibri" w:eastAsia="Calibri" w:hAnsi="Calibri" w:cs="Times New Roman"/>
        </w:rPr>
      </w:pPr>
      <w:r w:rsidRPr="00536933">
        <w:rPr>
          <w:rFonts w:ascii="Calibri" w:eastAsia="Calibri" w:hAnsi="Calibri" w:cs="Times New Roman"/>
        </w:rPr>
        <w:t>11:45 a 12:00 p.m.</w:t>
      </w:r>
      <w:r w:rsidRPr="00536933">
        <w:rPr>
          <w:rFonts w:ascii="Calibri" w:eastAsia="Calibri" w:hAnsi="Calibri" w:cs="Times New Roman"/>
        </w:rPr>
        <w:tab/>
        <w:t xml:space="preserve">CIERRE: </w:t>
      </w:r>
      <w:r w:rsidRPr="00536933">
        <w:rPr>
          <w:rFonts w:ascii="Calibri" w:eastAsia="Calibri" w:hAnsi="Calibri" w:cs="Times New Roman"/>
          <w:b/>
          <w:i/>
        </w:rPr>
        <w:t>tareas de seguimiento y de preparación para el próximo encuentro</w:t>
      </w:r>
      <w:r w:rsidRPr="00536933">
        <w:rPr>
          <w:rFonts w:ascii="Calibri" w:eastAsia="Calibri" w:hAnsi="Calibri" w:cs="Times New Roman"/>
        </w:rPr>
        <w:t xml:space="preserve"> </w:t>
      </w:r>
    </w:p>
    <w:p w14:paraId="2FD5465F" w14:textId="77777777" w:rsidR="00536933" w:rsidRPr="00536933" w:rsidRDefault="00536933" w:rsidP="00251883">
      <w:pPr>
        <w:spacing w:after="0" w:line="240" w:lineRule="auto"/>
        <w:ind w:left="2124" w:firstLine="6"/>
        <w:jc w:val="both"/>
        <w:rPr>
          <w:rFonts w:ascii="Calibri" w:eastAsia="Calibri" w:hAnsi="Calibri" w:cs="Times New Roman"/>
          <w:szCs w:val="24"/>
        </w:rPr>
      </w:pPr>
      <w:r w:rsidRPr="00536933">
        <w:rPr>
          <w:rFonts w:ascii="Calibri" w:eastAsia="Calibri" w:hAnsi="Calibri" w:cs="Times New Roman"/>
        </w:rPr>
        <w:t xml:space="preserve">Rosario Zúñiga Bolaños. </w:t>
      </w:r>
      <w:r w:rsidRPr="00536933">
        <w:rPr>
          <w:rFonts w:ascii="Calibri" w:eastAsia="Calibri" w:hAnsi="Calibri" w:cs="Times New Roman"/>
          <w:szCs w:val="24"/>
        </w:rPr>
        <w:t xml:space="preserve">Dirección de Gestión </w:t>
      </w:r>
      <w:r w:rsidR="00175A7A">
        <w:rPr>
          <w:rFonts w:ascii="Calibri" w:eastAsia="Calibri" w:hAnsi="Calibri" w:cs="Times New Roman"/>
          <w:szCs w:val="24"/>
        </w:rPr>
        <w:t xml:space="preserve">de la Calidad Ambiental (DIGECA </w:t>
      </w:r>
      <w:r w:rsidRPr="00536933">
        <w:rPr>
          <w:rFonts w:ascii="Calibri" w:eastAsia="Calibri" w:hAnsi="Calibri" w:cs="Times New Roman"/>
          <w:szCs w:val="24"/>
        </w:rPr>
        <w:t>MINAE)</w:t>
      </w:r>
    </w:p>
    <w:p w14:paraId="23F967E1" w14:textId="77777777" w:rsidR="00536933" w:rsidRPr="00536933" w:rsidRDefault="00536933" w:rsidP="00536933">
      <w:pPr>
        <w:spacing w:after="0" w:line="240" w:lineRule="auto"/>
        <w:jc w:val="both"/>
        <w:rPr>
          <w:rFonts w:ascii="Calibri" w:eastAsia="Calibri" w:hAnsi="Calibri" w:cs="Times New Roman"/>
          <w:b/>
          <w:sz w:val="20"/>
        </w:rPr>
      </w:pPr>
    </w:p>
    <w:p w14:paraId="3212F383" w14:textId="77777777" w:rsidR="00941CC7" w:rsidRDefault="00536933" w:rsidP="008F04AC">
      <w:pPr>
        <w:spacing w:after="0" w:line="240" w:lineRule="auto"/>
        <w:jc w:val="both"/>
        <w:rPr>
          <w:rFonts w:ascii="Calibri" w:eastAsia="Calibri" w:hAnsi="Calibri" w:cs="Times New Roman"/>
        </w:rPr>
      </w:pPr>
      <w:r w:rsidRPr="00536933">
        <w:rPr>
          <w:rFonts w:ascii="Calibri" w:eastAsia="Calibri" w:hAnsi="Calibri" w:cs="Times New Roman"/>
          <w:b/>
        </w:rPr>
        <w:t xml:space="preserve">Avances esperados: </w:t>
      </w:r>
      <w:r w:rsidRPr="00536933">
        <w:rPr>
          <w:rFonts w:ascii="Calibri" w:eastAsia="Calibri" w:hAnsi="Calibri" w:cs="Times New Roman"/>
        </w:rPr>
        <w:t xml:space="preserve">Este segundo momento de encuentro entre actores vinculados a la PPCS, nos permitirá ir creando confianza en la relación, comprometiéndonos y afianzando el reto que debemos cumplir.  Se tendrá un reglamento de funcionamiento que ofrece los requerimientos que debe tener dicho grupo para funcionar adecuadamente, tanto, desde la perspectiva jurídica como desde el punto de vista de trabajo y producción de insumos que darán cuenta del trabajo interinstitucional y existencia de la política. Así mismo, se tendrá una propuesta de priorización de acciones estratégicas a desarrollar interinstitucionalmente, más clara y atinente al quehacer actual de las diferentes instituciones que agrupa la política.  Todos estos insumos, se convierten en la </w:t>
      </w:r>
      <w:r w:rsidRPr="00536933">
        <w:rPr>
          <w:rFonts w:ascii="Calibri" w:eastAsia="Calibri" w:hAnsi="Calibri" w:cs="Times New Roman"/>
          <w:i/>
        </w:rPr>
        <w:t>piedra de toque</w:t>
      </w:r>
      <w:r w:rsidRPr="00536933">
        <w:rPr>
          <w:rFonts w:ascii="Calibri" w:eastAsia="Calibri" w:hAnsi="Calibri" w:cs="Times New Roman"/>
        </w:rPr>
        <w:t xml:space="preserve"> para que las mesas de trabajo diseñen el plan de acción correspondiente.</w:t>
      </w:r>
      <w:r w:rsidR="008F04AC">
        <w:rPr>
          <w:rFonts w:ascii="Calibri" w:eastAsia="Calibri" w:hAnsi="Calibri" w:cs="Times New Roman"/>
        </w:rPr>
        <w:t xml:space="preserve"> </w:t>
      </w:r>
    </w:p>
    <w:p w14:paraId="1C14BB17" w14:textId="77777777" w:rsidR="008F04AC" w:rsidRPr="008F04AC" w:rsidRDefault="008F04AC" w:rsidP="008F04AC">
      <w:pPr>
        <w:spacing w:after="0" w:line="240" w:lineRule="auto"/>
        <w:jc w:val="both"/>
        <w:rPr>
          <w:rFonts w:ascii="Calibri" w:eastAsia="Calibri" w:hAnsi="Calibri" w:cs="Times New Roman"/>
        </w:rPr>
      </w:pPr>
    </w:p>
    <w:p w14:paraId="625A144E" w14:textId="31AAE99F" w:rsidR="0072286E" w:rsidRDefault="0072286E" w:rsidP="0072286E">
      <w:pPr>
        <w:spacing w:after="0" w:line="240" w:lineRule="auto"/>
        <w:rPr>
          <w:rFonts w:ascii="Calibri" w:eastAsia="Calibri" w:hAnsi="Calibri" w:cs="Times New Roman"/>
          <w:b/>
          <w:sz w:val="24"/>
          <w:szCs w:val="24"/>
        </w:rPr>
      </w:pPr>
      <w:r>
        <w:rPr>
          <w:rFonts w:ascii="Calibri" w:eastAsia="Calibri" w:hAnsi="Calibri" w:cs="Times New Roman"/>
          <w:b/>
          <w:sz w:val="24"/>
          <w:szCs w:val="24"/>
        </w:rPr>
        <w:t>Herramienta de Trabajo</w:t>
      </w:r>
      <w:r w:rsidR="00916721">
        <w:rPr>
          <w:rFonts w:ascii="Calibri" w:eastAsia="Calibri" w:hAnsi="Calibri" w:cs="Times New Roman"/>
          <w:b/>
          <w:sz w:val="24"/>
          <w:szCs w:val="24"/>
        </w:rPr>
        <w:t xml:space="preserve"> (Acción Estratégica y Priorización</w:t>
      </w:r>
      <w:r w:rsidR="00DD4985">
        <w:rPr>
          <w:rFonts w:ascii="Calibri" w:eastAsia="Calibri" w:hAnsi="Calibri" w:cs="Times New Roman"/>
          <w:b/>
          <w:sz w:val="24"/>
          <w:szCs w:val="24"/>
        </w:rPr>
        <w:t>)</w:t>
      </w:r>
      <w:r w:rsidR="007C5270">
        <w:rPr>
          <w:rFonts w:ascii="Calibri" w:eastAsia="Calibri" w:hAnsi="Calibri" w:cs="Times New Roman"/>
          <w:b/>
          <w:sz w:val="24"/>
          <w:szCs w:val="24"/>
        </w:rPr>
        <w:t>:</w:t>
      </w:r>
    </w:p>
    <w:p w14:paraId="34C9E1F5" w14:textId="77777777" w:rsidR="00B953AB" w:rsidRDefault="00B953AB" w:rsidP="009149C9">
      <w:pPr>
        <w:pStyle w:val="Prrafodelista"/>
        <w:numPr>
          <w:ilvl w:val="0"/>
          <w:numId w:val="10"/>
        </w:numPr>
        <w:spacing w:after="0" w:line="240" w:lineRule="auto"/>
        <w:jc w:val="both"/>
        <w:rPr>
          <w:rFonts w:ascii="Calibri" w:eastAsia="Calibri" w:hAnsi="Calibri" w:cs="Times New Roman"/>
          <w:sz w:val="24"/>
          <w:szCs w:val="24"/>
        </w:rPr>
      </w:pPr>
      <w:r w:rsidRPr="009C686D">
        <w:rPr>
          <w:rFonts w:ascii="Calibri" w:eastAsia="Calibri" w:hAnsi="Calibri" w:cs="Times New Roman"/>
          <w:sz w:val="24"/>
          <w:szCs w:val="24"/>
        </w:rPr>
        <w:t>El taller contó inicialmente con una presentación sobre la política y los ejes para entrar en sintonía todas las personas presentes.</w:t>
      </w:r>
    </w:p>
    <w:p w14:paraId="3FEE43E1" w14:textId="77777777" w:rsidR="00B953AB" w:rsidRDefault="00B953AB" w:rsidP="009149C9">
      <w:pPr>
        <w:pStyle w:val="Prrafodelista"/>
        <w:numPr>
          <w:ilvl w:val="0"/>
          <w:numId w:val="10"/>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Un espacio para la reflexión y opinión de los presentes</w:t>
      </w:r>
    </w:p>
    <w:p w14:paraId="32AEDA58" w14:textId="77777777" w:rsidR="0072286E" w:rsidRDefault="00B953AB" w:rsidP="009149C9">
      <w:pPr>
        <w:pStyle w:val="Prrafodelista"/>
        <w:numPr>
          <w:ilvl w:val="0"/>
          <w:numId w:val="10"/>
        </w:numPr>
        <w:spacing w:after="0" w:line="240" w:lineRule="auto"/>
        <w:jc w:val="both"/>
        <w:rPr>
          <w:rFonts w:ascii="Calibri" w:eastAsia="Calibri" w:hAnsi="Calibri" w:cs="Times New Roman"/>
          <w:sz w:val="24"/>
          <w:szCs w:val="24"/>
        </w:rPr>
      </w:pPr>
      <w:r>
        <w:rPr>
          <w:rFonts w:ascii="Calibri" w:eastAsia="Calibri" w:hAnsi="Calibri" w:cs="Times New Roman"/>
          <w:sz w:val="24"/>
          <w:szCs w:val="24"/>
        </w:rPr>
        <w:t>Y el presente formato par</w:t>
      </w:r>
      <w:r w:rsidR="008F04AC">
        <w:rPr>
          <w:rFonts w:ascii="Calibri" w:eastAsia="Calibri" w:hAnsi="Calibri" w:cs="Times New Roman"/>
          <w:sz w:val="24"/>
          <w:szCs w:val="24"/>
        </w:rPr>
        <w:t>a recuperar información puntual</w:t>
      </w:r>
      <w:r w:rsidR="003E4898">
        <w:rPr>
          <w:rFonts w:ascii="Calibri" w:eastAsia="Calibri" w:hAnsi="Calibri" w:cs="Times New Roman"/>
          <w:sz w:val="24"/>
          <w:szCs w:val="24"/>
        </w:rPr>
        <w:t xml:space="preserve"> (concretizar y justificar la priorización de acciones estratégicas</w:t>
      </w:r>
      <w:r w:rsidR="008F04AC">
        <w:rPr>
          <w:rFonts w:ascii="Calibri" w:eastAsia="Calibri" w:hAnsi="Calibri" w:cs="Times New Roman"/>
          <w:sz w:val="24"/>
          <w:szCs w:val="24"/>
        </w:rPr>
        <w:t xml:space="preserve"> y análisis de reglamento</w:t>
      </w:r>
      <w:r w:rsidR="003E4898">
        <w:rPr>
          <w:rFonts w:ascii="Calibri" w:eastAsia="Calibri" w:hAnsi="Calibri" w:cs="Times New Roman"/>
          <w:sz w:val="24"/>
          <w:szCs w:val="24"/>
        </w:rPr>
        <w:t xml:space="preserve"> para versión final</w:t>
      </w:r>
      <w:r w:rsidR="008F04AC">
        <w:rPr>
          <w:rFonts w:ascii="Calibri" w:eastAsia="Calibri" w:hAnsi="Calibri" w:cs="Times New Roman"/>
          <w:sz w:val="24"/>
          <w:szCs w:val="24"/>
        </w:rPr>
        <w:t>.</w:t>
      </w:r>
    </w:p>
    <w:p w14:paraId="78FB2002" w14:textId="77777777" w:rsidR="00B15693" w:rsidRDefault="00B15693" w:rsidP="009149C9">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El formato utilizado para, establecer dicha priorización, es el que se observa, estableciendo con color verde, aquella acción estratégica que </w:t>
      </w:r>
      <w:r w:rsidR="009149C9">
        <w:rPr>
          <w:rFonts w:ascii="Calibri" w:eastAsia="Calibri" w:hAnsi="Calibri" w:cs="Times New Roman"/>
          <w:sz w:val="24"/>
          <w:szCs w:val="24"/>
        </w:rPr>
        <w:t>está ejecutándose</w:t>
      </w:r>
      <w:r>
        <w:rPr>
          <w:rFonts w:ascii="Calibri" w:eastAsia="Calibri" w:hAnsi="Calibri" w:cs="Times New Roman"/>
          <w:sz w:val="24"/>
          <w:szCs w:val="24"/>
        </w:rPr>
        <w:t xml:space="preserve"> (o al menos se encuentra incluida en el presupuesto o </w:t>
      </w:r>
      <w:r w:rsidR="009149C9">
        <w:rPr>
          <w:rFonts w:ascii="Calibri" w:eastAsia="Calibri" w:hAnsi="Calibri" w:cs="Times New Roman"/>
          <w:sz w:val="24"/>
          <w:szCs w:val="24"/>
        </w:rPr>
        <w:t xml:space="preserve">en la planificación o </w:t>
      </w:r>
      <w:r>
        <w:rPr>
          <w:rFonts w:ascii="Calibri" w:eastAsia="Calibri" w:hAnsi="Calibri" w:cs="Times New Roman"/>
          <w:sz w:val="24"/>
          <w:szCs w:val="24"/>
        </w:rPr>
        <w:t xml:space="preserve">accionar </w:t>
      </w:r>
      <w:r w:rsidR="009149C9">
        <w:rPr>
          <w:rFonts w:ascii="Calibri" w:eastAsia="Calibri" w:hAnsi="Calibri" w:cs="Times New Roman"/>
          <w:sz w:val="24"/>
          <w:szCs w:val="24"/>
        </w:rPr>
        <w:t>institucional) o</w:t>
      </w:r>
      <w:r>
        <w:rPr>
          <w:rFonts w:ascii="Calibri" w:eastAsia="Calibri" w:hAnsi="Calibri" w:cs="Times New Roman"/>
          <w:sz w:val="24"/>
          <w:szCs w:val="24"/>
        </w:rPr>
        <w:t xml:space="preserve"> que como MINAE tenemos control del avance de la misma. El color amarillo, que camina lentamente y el rojo, que no hay nada en ejecución en instrumentos administrativos o plan operativo institucional.</w:t>
      </w:r>
    </w:p>
    <w:p w14:paraId="5507D5DA" w14:textId="77777777" w:rsidR="009149C9" w:rsidRPr="00B15693" w:rsidRDefault="009149C9" w:rsidP="00B15693">
      <w:pPr>
        <w:spacing w:after="0" w:line="240" w:lineRule="auto"/>
        <w:rPr>
          <w:rFonts w:ascii="Calibri" w:eastAsia="Calibri" w:hAnsi="Calibri" w:cs="Times New Roman"/>
          <w:sz w:val="24"/>
          <w:szCs w:val="24"/>
        </w:rPr>
      </w:pPr>
    </w:p>
    <w:p w14:paraId="28A3E00B" w14:textId="77777777" w:rsidR="008F04AC" w:rsidRDefault="008F04AC" w:rsidP="00536933">
      <w:pPr>
        <w:spacing w:after="0" w:line="240" w:lineRule="auto"/>
        <w:rPr>
          <w:rFonts w:ascii="Calibri" w:eastAsia="Calibri" w:hAnsi="Calibri" w:cs="Times New Roman"/>
          <w:b/>
          <w:sz w:val="24"/>
          <w:szCs w:val="24"/>
        </w:rPr>
      </w:pPr>
      <w:r>
        <w:rPr>
          <w:rFonts w:ascii="Arial" w:hAnsi="Arial" w:cs="Arial"/>
          <w:b/>
          <w:noProof/>
          <w:sz w:val="20"/>
          <w:szCs w:val="20"/>
          <w:lang w:val="en-US"/>
        </w:rPr>
        <w:lastRenderedPageBreak/>
        <mc:AlternateContent>
          <mc:Choice Requires="wps">
            <w:drawing>
              <wp:anchor distT="0" distB="0" distL="114300" distR="114300" simplePos="0" relativeHeight="251668480" behindDoc="0" locked="0" layoutInCell="1" allowOverlap="1" wp14:anchorId="79551550" wp14:editId="501FA8E7">
                <wp:simplePos x="0" y="0"/>
                <wp:positionH relativeFrom="margin">
                  <wp:posOffset>5046345</wp:posOffset>
                </wp:positionH>
                <wp:positionV relativeFrom="paragraph">
                  <wp:posOffset>255905</wp:posOffset>
                </wp:positionV>
                <wp:extent cx="1428750" cy="4371975"/>
                <wp:effectExtent l="0" t="0" r="19050" b="28575"/>
                <wp:wrapNone/>
                <wp:docPr id="15" name="Rectángulo redondeado 15"/>
                <wp:cNvGraphicFramePr/>
                <a:graphic xmlns:a="http://schemas.openxmlformats.org/drawingml/2006/main">
                  <a:graphicData uri="http://schemas.microsoft.com/office/word/2010/wordprocessingShape">
                    <wps:wsp>
                      <wps:cNvSpPr/>
                      <wps:spPr>
                        <a:xfrm>
                          <a:off x="0" y="0"/>
                          <a:ext cx="1428750" cy="4371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DAA0C2" w14:textId="77777777" w:rsidR="00E36C8A" w:rsidRPr="005F0052" w:rsidRDefault="00E36C8A" w:rsidP="005F0052">
                            <w:pPr>
                              <w:shd w:val="clear" w:color="auto" w:fill="9CC2E5" w:themeFill="accent1" w:themeFillTint="99"/>
                              <w:spacing w:after="0" w:line="240" w:lineRule="auto"/>
                              <w:jc w:val="center"/>
                              <w:rPr>
                                <w:rFonts w:cstheme="minorHAnsi"/>
                                <w:b/>
                                <w:sz w:val="16"/>
                                <w:szCs w:val="16"/>
                              </w:rPr>
                            </w:pPr>
                            <w:r w:rsidRPr="005F0052">
                              <w:rPr>
                                <w:rFonts w:cstheme="minorHAnsi"/>
                                <w:b/>
                                <w:sz w:val="16"/>
                                <w:szCs w:val="16"/>
                              </w:rPr>
                              <w:t>Reglamento interno sobre el funcionamiento del Grupo de Trabajo Técnico en Producción y Consumo Sostenible (GTTPCS)</w:t>
                            </w:r>
                          </w:p>
                          <w:p w14:paraId="7A561395" w14:textId="77777777" w:rsidR="00E36C8A" w:rsidRPr="005F0052" w:rsidRDefault="00E36C8A" w:rsidP="005F0052">
                            <w:pPr>
                              <w:shd w:val="clear" w:color="auto" w:fill="9CC2E5" w:themeFill="accent1" w:themeFillTint="99"/>
                              <w:autoSpaceDE w:val="0"/>
                              <w:autoSpaceDN w:val="0"/>
                              <w:adjustRightInd w:val="0"/>
                              <w:spacing w:after="0" w:line="240" w:lineRule="auto"/>
                              <w:jc w:val="center"/>
                              <w:rPr>
                                <w:rFonts w:cstheme="minorHAnsi"/>
                                <w:i/>
                                <w:iCs/>
                                <w:sz w:val="16"/>
                                <w:szCs w:val="16"/>
                                <w:lang w:bidi="he-IL"/>
                              </w:rPr>
                            </w:pPr>
                          </w:p>
                          <w:p w14:paraId="533A248D" w14:textId="77777777" w:rsidR="00E36C8A" w:rsidRPr="005F0052" w:rsidRDefault="00E36C8A" w:rsidP="005F0052">
                            <w:pPr>
                              <w:shd w:val="clear" w:color="auto" w:fill="9CC2E5" w:themeFill="accent1" w:themeFillTint="99"/>
                              <w:autoSpaceDE w:val="0"/>
                              <w:autoSpaceDN w:val="0"/>
                              <w:adjustRightInd w:val="0"/>
                              <w:spacing w:after="0" w:line="240" w:lineRule="auto"/>
                              <w:jc w:val="center"/>
                              <w:rPr>
                                <w:rFonts w:cstheme="minorHAnsi"/>
                                <w:i/>
                                <w:iCs/>
                                <w:sz w:val="16"/>
                                <w:szCs w:val="16"/>
                                <w:lang w:bidi="he-IL"/>
                              </w:rPr>
                            </w:pPr>
                            <w:r w:rsidRPr="005F0052">
                              <w:rPr>
                                <w:rFonts w:cstheme="minorHAnsi"/>
                                <w:i/>
                                <w:iCs/>
                                <w:sz w:val="16"/>
                                <w:szCs w:val="16"/>
                                <w:lang w:bidi="he-IL"/>
                              </w:rPr>
                              <w:t>Considerando:</w:t>
                            </w:r>
                          </w:p>
                          <w:p w14:paraId="789924F0" w14:textId="77777777" w:rsidR="00E36C8A" w:rsidRPr="005F0052" w:rsidRDefault="00E36C8A" w:rsidP="005F0052">
                            <w:pPr>
                              <w:shd w:val="clear" w:color="auto" w:fill="9CC2E5" w:themeFill="accent1" w:themeFillTint="99"/>
                              <w:spacing w:after="0" w:line="240" w:lineRule="auto"/>
                              <w:jc w:val="both"/>
                              <w:rPr>
                                <w:rFonts w:cstheme="minorHAnsi"/>
                                <w:sz w:val="16"/>
                                <w:szCs w:val="16"/>
                                <w:lang w:bidi="he-IL"/>
                              </w:rPr>
                            </w:pPr>
                            <w:r w:rsidRPr="005F0052">
                              <w:rPr>
                                <w:rFonts w:cstheme="minorHAnsi"/>
                                <w:sz w:val="16"/>
                                <w:szCs w:val="16"/>
                                <w:lang w:bidi="he-IL"/>
                              </w:rPr>
                              <w:t xml:space="preserve">1º- Que el artículo 50 de la Constitución Política establece que el Estado debe procurar el mayor bienestar a todos los habitantes del país, organizando y estimulando la producción, velando por un adecuado reparto de la riqueza. Además, estipula que el Estado debe garantizar ...... </w:t>
                            </w:r>
                          </w:p>
                          <w:p w14:paraId="262B04B9" w14:textId="77777777" w:rsidR="00E36C8A" w:rsidRPr="005F0052" w:rsidRDefault="00E36C8A" w:rsidP="005F0052">
                            <w:pPr>
                              <w:shd w:val="clear" w:color="auto" w:fill="9CC2E5" w:themeFill="accent1" w:themeFillTint="99"/>
                              <w:spacing w:after="0" w:line="240" w:lineRule="auto"/>
                              <w:jc w:val="center"/>
                              <w:rPr>
                                <w:rFonts w:cstheme="minorHAnsi"/>
                                <w:i/>
                                <w:sz w:val="16"/>
                                <w:szCs w:val="16"/>
                                <w:lang w:bidi="he-IL"/>
                              </w:rPr>
                            </w:pPr>
                            <w:r w:rsidRPr="005F0052">
                              <w:rPr>
                                <w:rFonts w:cstheme="minorHAnsi"/>
                                <w:i/>
                                <w:sz w:val="16"/>
                                <w:szCs w:val="16"/>
                                <w:lang w:bidi="he-IL"/>
                              </w:rPr>
                              <w:t>POR TANTO</w:t>
                            </w:r>
                          </w:p>
                          <w:p w14:paraId="5B60F8A9" w14:textId="77777777" w:rsidR="00E36C8A" w:rsidRPr="005F0052" w:rsidRDefault="00E36C8A" w:rsidP="005F0052">
                            <w:pPr>
                              <w:shd w:val="clear" w:color="auto" w:fill="9CC2E5" w:themeFill="accent1" w:themeFillTint="99"/>
                              <w:spacing w:after="0" w:line="240" w:lineRule="auto"/>
                              <w:jc w:val="center"/>
                              <w:rPr>
                                <w:rFonts w:cstheme="minorHAnsi"/>
                                <w:i/>
                                <w:sz w:val="16"/>
                                <w:szCs w:val="16"/>
                                <w:lang w:bidi="he-IL"/>
                              </w:rPr>
                            </w:pPr>
                            <w:r w:rsidRPr="005F0052">
                              <w:rPr>
                                <w:rFonts w:cstheme="minorHAnsi"/>
                                <w:i/>
                                <w:sz w:val="16"/>
                                <w:szCs w:val="16"/>
                                <w:lang w:bidi="he-IL"/>
                              </w:rPr>
                              <w:t>ACUERDA</w:t>
                            </w:r>
                          </w:p>
                          <w:p w14:paraId="323041DD" w14:textId="77777777" w:rsidR="00E36C8A" w:rsidRPr="005F0052" w:rsidRDefault="00E36C8A" w:rsidP="005F0052">
                            <w:pPr>
                              <w:shd w:val="clear" w:color="auto" w:fill="9CC2E5" w:themeFill="accent1" w:themeFillTint="99"/>
                              <w:spacing w:after="0" w:line="240" w:lineRule="auto"/>
                              <w:rPr>
                                <w:rFonts w:cstheme="minorHAnsi"/>
                                <w:sz w:val="16"/>
                                <w:szCs w:val="16"/>
                                <w:lang w:bidi="he-IL"/>
                              </w:rPr>
                            </w:pPr>
                            <w:r w:rsidRPr="005F0052">
                              <w:rPr>
                                <w:rFonts w:cstheme="minorHAnsi"/>
                                <w:sz w:val="16"/>
                                <w:szCs w:val="16"/>
                                <w:lang w:bidi="he-IL"/>
                              </w:rPr>
                              <w:t xml:space="preserve">Emitir el siguiente: </w:t>
                            </w:r>
                          </w:p>
                          <w:p w14:paraId="005B864B" w14:textId="77777777" w:rsidR="00E36C8A" w:rsidRPr="005F0052" w:rsidRDefault="00E36C8A" w:rsidP="005F0052">
                            <w:pPr>
                              <w:shd w:val="clear" w:color="auto" w:fill="9CC2E5" w:themeFill="accent1" w:themeFillTint="99"/>
                              <w:spacing w:after="0" w:line="240" w:lineRule="auto"/>
                              <w:rPr>
                                <w:rFonts w:cstheme="minorHAnsi"/>
                                <w:b/>
                                <w:sz w:val="16"/>
                                <w:szCs w:val="16"/>
                              </w:rPr>
                            </w:pPr>
                          </w:p>
                          <w:p w14:paraId="523B97E7" w14:textId="77777777" w:rsidR="00E36C8A" w:rsidRPr="005F0052" w:rsidRDefault="00E36C8A" w:rsidP="005F0052">
                            <w:pPr>
                              <w:shd w:val="clear" w:color="auto" w:fill="9CC2E5" w:themeFill="accent1" w:themeFillTint="99"/>
                              <w:spacing w:after="0" w:line="240" w:lineRule="auto"/>
                              <w:jc w:val="center"/>
                              <w:rPr>
                                <w:rFonts w:cstheme="minorHAnsi"/>
                                <w:b/>
                                <w:sz w:val="16"/>
                                <w:szCs w:val="16"/>
                              </w:rPr>
                            </w:pPr>
                            <w:r w:rsidRPr="005F0052">
                              <w:rPr>
                                <w:rFonts w:cstheme="minorHAnsi"/>
                                <w:b/>
                                <w:sz w:val="16"/>
                                <w:szCs w:val="16"/>
                              </w:rPr>
                              <w:t>Reglamento interno sobre el funcionamiento del Grupo de Trabajo Técnico en Producción y Consumo Sostenible</w:t>
                            </w:r>
                          </w:p>
                          <w:p w14:paraId="533F5CA6" w14:textId="77777777" w:rsidR="00E36C8A" w:rsidRPr="005F0052" w:rsidRDefault="00E36C8A" w:rsidP="005F0052">
                            <w:pPr>
                              <w:shd w:val="clear" w:color="auto" w:fill="9CC2E5" w:themeFill="accent1" w:themeFillTint="99"/>
                              <w:spacing w:after="0" w:line="240" w:lineRule="auto"/>
                              <w:jc w:val="center"/>
                              <w:rPr>
                                <w:rFonts w:cstheme="minorHAnsi"/>
                                <w:b/>
                                <w:sz w:val="16"/>
                                <w:szCs w:val="16"/>
                              </w:rPr>
                            </w:pPr>
                            <w:r w:rsidRPr="005F0052">
                              <w:rPr>
                                <w:rFonts w:cstheme="minorHAnsi"/>
                                <w:b/>
                                <w:sz w:val="16"/>
                                <w:szCs w:val="16"/>
                              </w:rPr>
                              <w:t>CAPITULO I</w:t>
                            </w:r>
                          </w:p>
                          <w:p w14:paraId="40D22B77" w14:textId="77777777" w:rsidR="00E36C8A" w:rsidRPr="005F0052" w:rsidRDefault="00E36C8A" w:rsidP="005F0052">
                            <w:pPr>
                              <w:shd w:val="clear" w:color="auto" w:fill="9CC2E5" w:themeFill="accent1" w:themeFillTint="99"/>
                              <w:spacing w:after="0" w:line="240" w:lineRule="auto"/>
                              <w:jc w:val="center"/>
                              <w:rPr>
                                <w:rFonts w:cstheme="minorHAnsi"/>
                                <w:b/>
                                <w:sz w:val="16"/>
                                <w:szCs w:val="16"/>
                              </w:rPr>
                            </w:pPr>
                            <w:r w:rsidRPr="005F0052">
                              <w:rPr>
                                <w:rFonts w:cstheme="minorHAnsi"/>
                                <w:b/>
                                <w:sz w:val="16"/>
                                <w:szCs w:val="16"/>
                              </w:rPr>
                              <w:t>Disposición general</w:t>
                            </w:r>
                          </w:p>
                          <w:p w14:paraId="59DA41EE" w14:textId="77777777" w:rsidR="00E36C8A" w:rsidRPr="005F0052" w:rsidRDefault="00E36C8A" w:rsidP="005F0052">
                            <w:pPr>
                              <w:shd w:val="clear" w:color="auto" w:fill="9CC2E5" w:themeFill="accent1" w:themeFillTint="99"/>
                              <w:spacing w:after="0" w:line="240" w:lineRule="auto"/>
                              <w:jc w:val="both"/>
                              <w:rPr>
                                <w:rFonts w:cstheme="minorHAnsi"/>
                                <w:sz w:val="16"/>
                                <w:szCs w:val="16"/>
                                <w:lang w:bidi="he-IL"/>
                              </w:rPr>
                            </w:pPr>
                          </w:p>
                          <w:p w14:paraId="25202F2A" w14:textId="77777777" w:rsidR="00E36C8A" w:rsidRPr="005F0052" w:rsidRDefault="00E36C8A" w:rsidP="005F0052">
                            <w:pPr>
                              <w:shd w:val="clear" w:color="auto" w:fill="9CC2E5" w:themeFill="accent1" w:themeFillTint="99"/>
                              <w:jc w:val="center"/>
                              <w:rPr>
                                <w:rFonts w:cstheme="minorHAns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51550" id="Rectángulo redondeado 15" o:spid="_x0000_s1034" style="position:absolute;margin-left:397.35pt;margin-top:20.15pt;width:112.5pt;height:344.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" fillcolor="#5b9bd5 [3204]" strokecolor="#1f4d78 [1604]" strokeweight="1pt">
                <v:stroke joinstyle="miter"/>
                <v:textbox>
                  <w:txbxContent>
                    <w:p w14:paraId="4CDAA0C2" w14:textId="77777777" w:rsidR="00E36C8A" w:rsidRPr="005F0052" w:rsidRDefault="00E36C8A" w:rsidP="005F0052">
                      <w:pPr>
                        <w:shd w:val="clear" w:color="auto" w:fill="9CC2E5" w:themeFill="accent1" w:themeFillTint="99"/>
                        <w:spacing w:after="0" w:line="240" w:lineRule="auto"/>
                        <w:jc w:val="center"/>
                        <w:rPr>
                          <w:rFonts w:cstheme="minorHAnsi"/>
                          <w:b/>
                          <w:sz w:val="16"/>
                          <w:szCs w:val="16"/>
                        </w:rPr>
                      </w:pPr>
                      <w:r w:rsidRPr="005F0052">
                        <w:rPr>
                          <w:rFonts w:cstheme="minorHAnsi"/>
                          <w:b/>
                          <w:sz w:val="16"/>
                          <w:szCs w:val="16"/>
                        </w:rPr>
                        <w:t>Reglamento interno sobre el funcionamiento del Grupo de Trabajo Técnico en Producción y Consumo Sostenible (GTTPCS)</w:t>
                      </w:r>
                    </w:p>
                    <w:p w14:paraId="7A561395" w14:textId="77777777" w:rsidR="00E36C8A" w:rsidRPr="005F0052" w:rsidRDefault="00E36C8A" w:rsidP="005F0052">
                      <w:pPr>
                        <w:shd w:val="clear" w:color="auto" w:fill="9CC2E5" w:themeFill="accent1" w:themeFillTint="99"/>
                        <w:autoSpaceDE w:val="0"/>
                        <w:autoSpaceDN w:val="0"/>
                        <w:adjustRightInd w:val="0"/>
                        <w:spacing w:after="0" w:line="240" w:lineRule="auto"/>
                        <w:jc w:val="center"/>
                        <w:rPr>
                          <w:rFonts w:cstheme="minorHAnsi"/>
                          <w:i/>
                          <w:iCs/>
                          <w:sz w:val="16"/>
                          <w:szCs w:val="16"/>
                          <w:lang w:bidi="he-IL"/>
                        </w:rPr>
                      </w:pPr>
                    </w:p>
                    <w:p w14:paraId="533A248D" w14:textId="77777777" w:rsidR="00E36C8A" w:rsidRPr="005F0052" w:rsidRDefault="00E36C8A" w:rsidP="005F0052">
                      <w:pPr>
                        <w:shd w:val="clear" w:color="auto" w:fill="9CC2E5" w:themeFill="accent1" w:themeFillTint="99"/>
                        <w:autoSpaceDE w:val="0"/>
                        <w:autoSpaceDN w:val="0"/>
                        <w:adjustRightInd w:val="0"/>
                        <w:spacing w:after="0" w:line="240" w:lineRule="auto"/>
                        <w:jc w:val="center"/>
                        <w:rPr>
                          <w:rFonts w:cstheme="minorHAnsi"/>
                          <w:i/>
                          <w:iCs/>
                          <w:sz w:val="16"/>
                          <w:szCs w:val="16"/>
                          <w:lang w:bidi="he-IL"/>
                        </w:rPr>
                      </w:pPr>
                      <w:r w:rsidRPr="005F0052">
                        <w:rPr>
                          <w:rFonts w:cstheme="minorHAnsi"/>
                          <w:i/>
                          <w:iCs/>
                          <w:sz w:val="16"/>
                          <w:szCs w:val="16"/>
                          <w:lang w:bidi="he-IL"/>
                        </w:rPr>
                        <w:t>Considerando:</w:t>
                      </w:r>
                    </w:p>
                    <w:p w14:paraId="789924F0" w14:textId="77777777" w:rsidR="00E36C8A" w:rsidRPr="005F0052" w:rsidRDefault="00E36C8A" w:rsidP="005F0052">
                      <w:pPr>
                        <w:shd w:val="clear" w:color="auto" w:fill="9CC2E5" w:themeFill="accent1" w:themeFillTint="99"/>
                        <w:spacing w:after="0" w:line="240" w:lineRule="auto"/>
                        <w:jc w:val="both"/>
                        <w:rPr>
                          <w:rFonts w:cstheme="minorHAnsi"/>
                          <w:sz w:val="16"/>
                          <w:szCs w:val="16"/>
                          <w:lang w:bidi="he-IL"/>
                        </w:rPr>
                      </w:pPr>
                      <w:r w:rsidRPr="005F0052">
                        <w:rPr>
                          <w:rFonts w:cstheme="minorHAnsi"/>
                          <w:sz w:val="16"/>
                          <w:szCs w:val="16"/>
                          <w:lang w:bidi="he-IL"/>
                        </w:rPr>
                        <w:t xml:space="preserve">1º- Que el artículo 50 de la Constitución Política establece que el Estado debe procurar el mayor bienestar a todos los habitantes del país, organizando y estimulando la producción, velando por un adecuado reparto de la riqueza. Además, estipula que el Estado debe garantizar ...... </w:t>
                      </w:r>
                    </w:p>
                    <w:p w14:paraId="262B04B9" w14:textId="77777777" w:rsidR="00E36C8A" w:rsidRPr="005F0052" w:rsidRDefault="00E36C8A" w:rsidP="005F0052">
                      <w:pPr>
                        <w:shd w:val="clear" w:color="auto" w:fill="9CC2E5" w:themeFill="accent1" w:themeFillTint="99"/>
                        <w:spacing w:after="0" w:line="240" w:lineRule="auto"/>
                        <w:jc w:val="center"/>
                        <w:rPr>
                          <w:rFonts w:cstheme="minorHAnsi"/>
                          <w:i/>
                          <w:sz w:val="16"/>
                          <w:szCs w:val="16"/>
                          <w:lang w:bidi="he-IL"/>
                        </w:rPr>
                      </w:pPr>
                      <w:r w:rsidRPr="005F0052">
                        <w:rPr>
                          <w:rFonts w:cstheme="minorHAnsi"/>
                          <w:i/>
                          <w:sz w:val="16"/>
                          <w:szCs w:val="16"/>
                          <w:lang w:bidi="he-IL"/>
                        </w:rPr>
                        <w:t>POR TANTO</w:t>
                      </w:r>
                    </w:p>
                    <w:p w14:paraId="5B60F8A9" w14:textId="77777777" w:rsidR="00E36C8A" w:rsidRPr="005F0052" w:rsidRDefault="00E36C8A" w:rsidP="005F0052">
                      <w:pPr>
                        <w:shd w:val="clear" w:color="auto" w:fill="9CC2E5" w:themeFill="accent1" w:themeFillTint="99"/>
                        <w:spacing w:after="0" w:line="240" w:lineRule="auto"/>
                        <w:jc w:val="center"/>
                        <w:rPr>
                          <w:rFonts w:cstheme="minorHAnsi"/>
                          <w:i/>
                          <w:sz w:val="16"/>
                          <w:szCs w:val="16"/>
                          <w:lang w:bidi="he-IL"/>
                        </w:rPr>
                      </w:pPr>
                      <w:r w:rsidRPr="005F0052">
                        <w:rPr>
                          <w:rFonts w:cstheme="minorHAnsi"/>
                          <w:i/>
                          <w:sz w:val="16"/>
                          <w:szCs w:val="16"/>
                          <w:lang w:bidi="he-IL"/>
                        </w:rPr>
                        <w:t>ACUERDA</w:t>
                      </w:r>
                    </w:p>
                    <w:p w14:paraId="323041DD" w14:textId="77777777" w:rsidR="00E36C8A" w:rsidRPr="005F0052" w:rsidRDefault="00E36C8A" w:rsidP="005F0052">
                      <w:pPr>
                        <w:shd w:val="clear" w:color="auto" w:fill="9CC2E5" w:themeFill="accent1" w:themeFillTint="99"/>
                        <w:spacing w:after="0" w:line="240" w:lineRule="auto"/>
                        <w:rPr>
                          <w:rFonts w:cstheme="minorHAnsi"/>
                          <w:sz w:val="16"/>
                          <w:szCs w:val="16"/>
                          <w:lang w:bidi="he-IL"/>
                        </w:rPr>
                      </w:pPr>
                      <w:r w:rsidRPr="005F0052">
                        <w:rPr>
                          <w:rFonts w:cstheme="minorHAnsi"/>
                          <w:sz w:val="16"/>
                          <w:szCs w:val="16"/>
                          <w:lang w:bidi="he-IL"/>
                        </w:rPr>
                        <w:t xml:space="preserve">Emitir el siguiente: </w:t>
                      </w:r>
                    </w:p>
                    <w:p w14:paraId="005B864B" w14:textId="77777777" w:rsidR="00E36C8A" w:rsidRPr="005F0052" w:rsidRDefault="00E36C8A" w:rsidP="005F0052">
                      <w:pPr>
                        <w:shd w:val="clear" w:color="auto" w:fill="9CC2E5" w:themeFill="accent1" w:themeFillTint="99"/>
                        <w:spacing w:after="0" w:line="240" w:lineRule="auto"/>
                        <w:rPr>
                          <w:rFonts w:cstheme="minorHAnsi"/>
                          <w:b/>
                          <w:sz w:val="16"/>
                          <w:szCs w:val="16"/>
                        </w:rPr>
                      </w:pPr>
                    </w:p>
                    <w:p w14:paraId="523B97E7" w14:textId="77777777" w:rsidR="00E36C8A" w:rsidRPr="005F0052" w:rsidRDefault="00E36C8A" w:rsidP="005F0052">
                      <w:pPr>
                        <w:shd w:val="clear" w:color="auto" w:fill="9CC2E5" w:themeFill="accent1" w:themeFillTint="99"/>
                        <w:spacing w:after="0" w:line="240" w:lineRule="auto"/>
                        <w:jc w:val="center"/>
                        <w:rPr>
                          <w:rFonts w:cstheme="minorHAnsi"/>
                          <w:b/>
                          <w:sz w:val="16"/>
                          <w:szCs w:val="16"/>
                        </w:rPr>
                      </w:pPr>
                      <w:r w:rsidRPr="005F0052">
                        <w:rPr>
                          <w:rFonts w:cstheme="minorHAnsi"/>
                          <w:b/>
                          <w:sz w:val="16"/>
                          <w:szCs w:val="16"/>
                        </w:rPr>
                        <w:t>Reglamento interno sobre el funcionamiento del Grupo de Trabajo Técnico en Producción y Consumo Sostenible</w:t>
                      </w:r>
                    </w:p>
                    <w:p w14:paraId="533F5CA6" w14:textId="77777777" w:rsidR="00E36C8A" w:rsidRPr="005F0052" w:rsidRDefault="00E36C8A" w:rsidP="005F0052">
                      <w:pPr>
                        <w:shd w:val="clear" w:color="auto" w:fill="9CC2E5" w:themeFill="accent1" w:themeFillTint="99"/>
                        <w:spacing w:after="0" w:line="240" w:lineRule="auto"/>
                        <w:jc w:val="center"/>
                        <w:rPr>
                          <w:rFonts w:cstheme="minorHAnsi"/>
                          <w:b/>
                          <w:sz w:val="16"/>
                          <w:szCs w:val="16"/>
                        </w:rPr>
                      </w:pPr>
                      <w:r w:rsidRPr="005F0052">
                        <w:rPr>
                          <w:rFonts w:cstheme="minorHAnsi"/>
                          <w:b/>
                          <w:sz w:val="16"/>
                          <w:szCs w:val="16"/>
                        </w:rPr>
                        <w:t>CAPITULO I</w:t>
                      </w:r>
                    </w:p>
                    <w:p w14:paraId="40D22B77" w14:textId="77777777" w:rsidR="00E36C8A" w:rsidRPr="005F0052" w:rsidRDefault="00E36C8A" w:rsidP="005F0052">
                      <w:pPr>
                        <w:shd w:val="clear" w:color="auto" w:fill="9CC2E5" w:themeFill="accent1" w:themeFillTint="99"/>
                        <w:spacing w:after="0" w:line="240" w:lineRule="auto"/>
                        <w:jc w:val="center"/>
                        <w:rPr>
                          <w:rFonts w:cstheme="minorHAnsi"/>
                          <w:b/>
                          <w:sz w:val="16"/>
                          <w:szCs w:val="16"/>
                        </w:rPr>
                      </w:pPr>
                      <w:r w:rsidRPr="005F0052">
                        <w:rPr>
                          <w:rFonts w:cstheme="minorHAnsi"/>
                          <w:b/>
                          <w:sz w:val="16"/>
                          <w:szCs w:val="16"/>
                        </w:rPr>
                        <w:t>Disposición general</w:t>
                      </w:r>
                    </w:p>
                    <w:p w14:paraId="59DA41EE" w14:textId="77777777" w:rsidR="00E36C8A" w:rsidRPr="005F0052" w:rsidRDefault="00E36C8A" w:rsidP="005F0052">
                      <w:pPr>
                        <w:shd w:val="clear" w:color="auto" w:fill="9CC2E5" w:themeFill="accent1" w:themeFillTint="99"/>
                        <w:spacing w:after="0" w:line="240" w:lineRule="auto"/>
                        <w:jc w:val="both"/>
                        <w:rPr>
                          <w:rFonts w:cstheme="minorHAnsi"/>
                          <w:sz w:val="16"/>
                          <w:szCs w:val="16"/>
                          <w:lang w:bidi="he-IL"/>
                        </w:rPr>
                      </w:pPr>
                    </w:p>
                    <w:p w14:paraId="25202F2A" w14:textId="77777777" w:rsidR="00E36C8A" w:rsidRPr="005F0052" w:rsidRDefault="00E36C8A" w:rsidP="005F0052">
                      <w:pPr>
                        <w:shd w:val="clear" w:color="auto" w:fill="9CC2E5" w:themeFill="accent1" w:themeFillTint="99"/>
                        <w:jc w:val="center"/>
                        <w:rPr>
                          <w:rFonts w:cstheme="minorHAnsi"/>
                          <w:sz w:val="16"/>
                          <w:szCs w:val="16"/>
                        </w:rPr>
                      </w:pPr>
                    </w:p>
                  </w:txbxContent>
                </v:textbox>
                <w10:wrap anchorx="margin"/>
              </v:roundrect>
            </w:pict>
          </mc:Fallback>
        </mc:AlternateContent>
      </w:r>
      <w:r w:rsidRPr="00B15693">
        <w:rPr>
          <w:noProof/>
          <w:sz w:val="24"/>
          <w:szCs w:val="24"/>
          <w:lang w:val="en-US"/>
        </w:rPr>
        <w:drawing>
          <wp:inline distT="0" distB="0" distL="0" distR="0" wp14:anchorId="699F9615" wp14:editId="2A4DA09C">
            <wp:extent cx="5143500" cy="485014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8182" cy="4873418"/>
                    </a:xfrm>
                    <a:prstGeom prst="rect">
                      <a:avLst/>
                    </a:prstGeom>
                    <a:noFill/>
                    <a:ln>
                      <a:noFill/>
                    </a:ln>
                  </pic:spPr>
                </pic:pic>
              </a:graphicData>
            </a:graphic>
          </wp:inline>
        </w:drawing>
      </w:r>
    </w:p>
    <w:p w14:paraId="31D6C34A" w14:textId="77777777" w:rsidR="00302C98" w:rsidRDefault="00302C98" w:rsidP="00536933">
      <w:pPr>
        <w:spacing w:after="0" w:line="240" w:lineRule="auto"/>
        <w:rPr>
          <w:rFonts w:ascii="Calibri" w:eastAsia="Calibri" w:hAnsi="Calibri" w:cs="Times New Roman"/>
          <w:b/>
          <w:sz w:val="24"/>
          <w:szCs w:val="24"/>
        </w:rPr>
      </w:pPr>
    </w:p>
    <w:p w14:paraId="170EB7B1" w14:textId="77777777" w:rsidR="00302C98" w:rsidRDefault="00302C98" w:rsidP="00536933">
      <w:pPr>
        <w:spacing w:after="0" w:line="240" w:lineRule="auto"/>
        <w:rPr>
          <w:rFonts w:ascii="Calibri" w:eastAsia="Calibri" w:hAnsi="Calibri" w:cs="Times New Roman"/>
          <w:b/>
          <w:sz w:val="24"/>
          <w:szCs w:val="24"/>
        </w:rPr>
      </w:pPr>
    </w:p>
    <w:p w14:paraId="2AA9B18E" w14:textId="77777777" w:rsidR="00302C98" w:rsidRDefault="00302C98" w:rsidP="00536933">
      <w:pPr>
        <w:spacing w:after="0" w:line="240" w:lineRule="auto"/>
        <w:rPr>
          <w:rFonts w:ascii="Calibri" w:eastAsia="Calibri" w:hAnsi="Calibri" w:cs="Times New Roman"/>
          <w:b/>
          <w:sz w:val="24"/>
          <w:szCs w:val="24"/>
        </w:rPr>
      </w:pPr>
    </w:p>
    <w:p w14:paraId="4B0D6D87" w14:textId="77777777" w:rsidR="00AF707D" w:rsidRDefault="00536933" w:rsidP="00536933">
      <w:pPr>
        <w:spacing w:after="0" w:line="240" w:lineRule="auto"/>
        <w:rPr>
          <w:rFonts w:ascii="Calibri" w:eastAsia="Calibri" w:hAnsi="Calibri" w:cs="Times New Roman"/>
          <w:b/>
          <w:sz w:val="24"/>
          <w:szCs w:val="24"/>
        </w:rPr>
      </w:pPr>
      <w:r>
        <w:rPr>
          <w:rFonts w:ascii="Calibri" w:eastAsia="Calibri" w:hAnsi="Calibri" w:cs="Times New Roman"/>
          <w:b/>
          <w:sz w:val="24"/>
          <w:szCs w:val="24"/>
        </w:rPr>
        <w:t>Resultados:</w:t>
      </w:r>
    </w:p>
    <w:p w14:paraId="5D2F9ED2" w14:textId="77777777" w:rsidR="00536933" w:rsidRPr="00536933" w:rsidRDefault="00536933" w:rsidP="00536933">
      <w:pPr>
        <w:spacing w:after="0" w:line="240" w:lineRule="auto"/>
        <w:jc w:val="both"/>
        <w:rPr>
          <w:rFonts w:ascii="Calibri" w:eastAsia="Calibri" w:hAnsi="Calibri" w:cs="Times New Roman"/>
        </w:rPr>
      </w:pPr>
      <w:r w:rsidRPr="00536933">
        <w:rPr>
          <w:rFonts w:ascii="Calibri" w:eastAsia="Calibri" w:hAnsi="Calibri" w:cs="Times New Roman"/>
        </w:rPr>
        <w:t>1-</w:t>
      </w:r>
      <w:r>
        <w:rPr>
          <w:rFonts w:ascii="Calibri" w:eastAsia="Calibri" w:hAnsi="Calibri" w:cs="Times New Roman"/>
        </w:rPr>
        <w:t xml:space="preserve">Se acuerda el </w:t>
      </w:r>
      <w:r w:rsidRPr="00536933">
        <w:rPr>
          <w:rFonts w:ascii="Calibri" w:eastAsia="Calibri" w:hAnsi="Calibri" w:cs="Times New Roman"/>
        </w:rPr>
        <w:t>reglamento de funcionamiento del grupo técnico de la PPCS</w:t>
      </w:r>
      <w:r w:rsidR="009149C9">
        <w:rPr>
          <w:rFonts w:ascii="Calibri" w:eastAsia="Calibri" w:hAnsi="Calibri" w:cs="Times New Roman"/>
        </w:rPr>
        <w:t xml:space="preserve"> (se observa en su totalidad en archivo adjunto a este documento)</w:t>
      </w:r>
      <w:r w:rsidRPr="00536933">
        <w:rPr>
          <w:rFonts w:ascii="Calibri" w:eastAsia="Calibri" w:hAnsi="Calibri" w:cs="Times New Roman"/>
        </w:rPr>
        <w:t>, con el fin de ordenar y trabajar eficientemente y apegado a lo que estipula la Ley de Administración Pública del país ha sido consolidado.</w:t>
      </w:r>
    </w:p>
    <w:p w14:paraId="06ECC2C6" w14:textId="3A91D04B" w:rsidR="00385829" w:rsidRPr="00302C98" w:rsidRDefault="00536933" w:rsidP="00302C98">
      <w:pPr>
        <w:spacing w:after="0" w:line="240" w:lineRule="auto"/>
        <w:jc w:val="both"/>
        <w:rPr>
          <w:rFonts w:ascii="Calibri" w:eastAsia="Calibri" w:hAnsi="Calibri" w:cs="Times New Roman"/>
        </w:rPr>
      </w:pPr>
      <w:r w:rsidRPr="00536933">
        <w:rPr>
          <w:rFonts w:ascii="Calibri" w:eastAsia="Calibri" w:hAnsi="Calibri" w:cs="Times New Roman"/>
        </w:rPr>
        <w:t>2-</w:t>
      </w:r>
      <w:r w:rsidR="008F04AC">
        <w:rPr>
          <w:rFonts w:ascii="Calibri" w:eastAsia="Calibri" w:hAnsi="Calibri" w:cs="Times New Roman"/>
        </w:rPr>
        <w:t>Se consolidan</w:t>
      </w:r>
      <w:r w:rsidR="007A539E">
        <w:rPr>
          <w:rFonts w:ascii="Calibri" w:eastAsia="Calibri" w:hAnsi="Calibri" w:cs="Times New Roman"/>
        </w:rPr>
        <w:t xml:space="preserve"> l</w:t>
      </w:r>
      <w:r w:rsidRPr="00536933">
        <w:rPr>
          <w:rFonts w:ascii="Calibri" w:eastAsia="Calibri" w:hAnsi="Calibri" w:cs="Times New Roman"/>
        </w:rPr>
        <w:t>as acciones estratégicas,</w:t>
      </w:r>
      <w:r w:rsidR="008F04AC">
        <w:rPr>
          <w:rFonts w:ascii="Calibri" w:eastAsia="Calibri" w:hAnsi="Calibri" w:cs="Times New Roman"/>
        </w:rPr>
        <w:t xml:space="preserve"> prioritarias</w:t>
      </w:r>
      <w:r w:rsidRPr="00536933">
        <w:rPr>
          <w:rFonts w:ascii="Calibri" w:eastAsia="Calibri" w:hAnsi="Calibri" w:cs="Times New Roman"/>
        </w:rPr>
        <w:t xml:space="preserve"> por eje temático</w:t>
      </w:r>
      <w:r w:rsidR="003E4898">
        <w:rPr>
          <w:rFonts w:ascii="Calibri" w:eastAsia="Calibri" w:hAnsi="Calibri" w:cs="Times New Roman"/>
        </w:rPr>
        <w:t xml:space="preserve"> de manera participativa entre los vinculados</w:t>
      </w:r>
      <w:r w:rsidR="007A539E">
        <w:rPr>
          <w:rFonts w:ascii="Calibri" w:eastAsia="Calibri" w:hAnsi="Calibri" w:cs="Times New Roman"/>
        </w:rPr>
        <w:t xml:space="preserve">, </w:t>
      </w:r>
      <w:r w:rsidRPr="00536933">
        <w:rPr>
          <w:rFonts w:ascii="Calibri" w:eastAsia="Calibri" w:hAnsi="Calibri" w:cs="Times New Roman"/>
        </w:rPr>
        <w:t xml:space="preserve">con el fin de proveer insumos de trabajo a cada una de las mesas de trabajo que se </w:t>
      </w:r>
      <w:r w:rsidR="004C5168">
        <w:rPr>
          <w:rFonts w:ascii="Calibri" w:eastAsia="Calibri" w:hAnsi="Calibri" w:cs="Times New Roman"/>
        </w:rPr>
        <w:t>han constituido</w:t>
      </w:r>
      <w:r w:rsidR="00B15693">
        <w:rPr>
          <w:rFonts w:ascii="Calibri" w:eastAsia="Calibri" w:hAnsi="Calibri" w:cs="Times New Roman"/>
        </w:rPr>
        <w:t xml:space="preserve">.  La priorización consolidada se </w:t>
      </w:r>
      <w:r w:rsidR="00B15693" w:rsidRPr="00532DB5">
        <w:rPr>
          <w:rFonts w:ascii="Calibri" w:eastAsia="Calibri" w:hAnsi="Calibri" w:cs="Times New Roman"/>
        </w:rPr>
        <w:t xml:space="preserve">observa en el anexo </w:t>
      </w:r>
      <w:r w:rsidR="00532DB5">
        <w:rPr>
          <w:rFonts w:ascii="Calibri" w:eastAsia="Calibri" w:hAnsi="Calibri" w:cs="Times New Roman"/>
        </w:rPr>
        <w:t>4</w:t>
      </w:r>
      <w:r w:rsidR="009150E4">
        <w:rPr>
          <w:rFonts w:ascii="Calibri" w:eastAsia="Calibri" w:hAnsi="Calibri" w:cs="Times New Roman"/>
        </w:rPr>
        <w:t>.</w:t>
      </w:r>
    </w:p>
    <w:p w14:paraId="61AB9EBE" w14:textId="547B8963" w:rsidR="009150E4" w:rsidRDefault="009150E4" w:rsidP="00532DB5">
      <w:pPr>
        <w:spacing w:after="0" w:line="240" w:lineRule="auto"/>
        <w:rPr>
          <w:rFonts w:ascii="Calibri" w:eastAsia="Calibri" w:hAnsi="Calibri" w:cs="Times New Roman"/>
          <w:b/>
          <w:sz w:val="24"/>
          <w:szCs w:val="24"/>
        </w:rPr>
      </w:pPr>
    </w:p>
    <w:p w14:paraId="4398A810" w14:textId="0B0795FE" w:rsidR="009150E4" w:rsidRPr="009150E4" w:rsidRDefault="009150E4" w:rsidP="005A3B0A">
      <w:pPr>
        <w:pStyle w:val="Ttulo2"/>
        <w:rPr>
          <w:rFonts w:eastAsia="Calibri"/>
        </w:rPr>
      </w:pPr>
      <w:bookmarkStart w:id="23" w:name="_Toc67490947"/>
      <w:r w:rsidRPr="009150E4">
        <w:rPr>
          <w:rFonts w:eastAsia="Calibri"/>
        </w:rPr>
        <w:t xml:space="preserve">Anexo </w:t>
      </w:r>
      <w:r w:rsidR="005A3B0A">
        <w:rPr>
          <w:rFonts w:eastAsia="Calibri"/>
        </w:rPr>
        <w:t>5</w:t>
      </w:r>
      <w:bookmarkEnd w:id="23"/>
    </w:p>
    <w:p w14:paraId="527457AF" w14:textId="77777777" w:rsidR="009150E4" w:rsidRDefault="009150E4" w:rsidP="00532DB5">
      <w:pPr>
        <w:spacing w:after="0" w:line="240" w:lineRule="auto"/>
        <w:rPr>
          <w:rFonts w:ascii="Calibri" w:eastAsia="Calibri" w:hAnsi="Calibri" w:cs="Times New Roman"/>
          <w:b/>
          <w:sz w:val="24"/>
          <w:szCs w:val="24"/>
        </w:rPr>
      </w:pPr>
    </w:p>
    <w:p w14:paraId="0C2E190A" w14:textId="77777777" w:rsidR="00251883" w:rsidRDefault="00251883" w:rsidP="005F0052">
      <w:pPr>
        <w:spacing w:after="0" w:line="240" w:lineRule="auto"/>
        <w:jc w:val="center"/>
        <w:rPr>
          <w:rFonts w:ascii="Calibri" w:eastAsia="Calibri" w:hAnsi="Calibri" w:cs="Times New Roman"/>
          <w:b/>
          <w:sz w:val="24"/>
          <w:szCs w:val="24"/>
        </w:rPr>
      </w:pPr>
    </w:p>
    <w:p w14:paraId="5F835F09" w14:textId="77777777" w:rsidR="00251883" w:rsidRPr="00302C98" w:rsidRDefault="00251883" w:rsidP="00302C98">
      <w:pPr>
        <w:spacing w:after="0" w:line="240" w:lineRule="auto"/>
        <w:ind w:left="720"/>
        <w:jc w:val="center"/>
        <w:rPr>
          <w:rFonts w:ascii="Calibri" w:eastAsia="Calibri" w:hAnsi="Calibri" w:cs="Times New Roman"/>
          <w:b/>
          <w:sz w:val="24"/>
          <w:szCs w:val="24"/>
        </w:rPr>
      </w:pPr>
      <w:r w:rsidRPr="00302C98">
        <w:rPr>
          <w:rFonts w:ascii="Calibri" w:eastAsia="Calibri" w:hAnsi="Calibri" w:cs="Times New Roman"/>
          <w:b/>
          <w:sz w:val="24"/>
          <w:szCs w:val="24"/>
        </w:rPr>
        <w:t>Priorización de Acciones Estratégicas por eje de trabajo de la PPCS</w:t>
      </w:r>
    </w:p>
    <w:p w14:paraId="4DE1C445" w14:textId="77777777" w:rsidR="00175A7A" w:rsidRDefault="002C2393" w:rsidP="005F0052">
      <w:pPr>
        <w:spacing w:after="0" w:line="240" w:lineRule="auto"/>
        <w:jc w:val="center"/>
        <w:rPr>
          <w:rFonts w:ascii="Calibri" w:eastAsia="Calibri" w:hAnsi="Calibri" w:cs="Times New Roman"/>
          <w:b/>
          <w:sz w:val="24"/>
          <w:szCs w:val="24"/>
        </w:rPr>
      </w:pPr>
      <w:r w:rsidRPr="002C2393">
        <w:rPr>
          <w:rFonts w:ascii="Calibri" w:eastAsia="Calibri" w:hAnsi="Calibri" w:cs="Times New Roman"/>
          <w:b/>
          <w:noProof/>
          <w:sz w:val="24"/>
          <w:szCs w:val="24"/>
          <w:lang w:val="en-US"/>
        </w:rPr>
        <w:lastRenderedPageBreak/>
        <w:drawing>
          <wp:inline distT="0" distB="0" distL="0" distR="0" wp14:anchorId="7F17599C" wp14:editId="5C2B8661">
            <wp:extent cx="5428891" cy="3841750"/>
            <wp:effectExtent l="0" t="0" r="63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8035" t="8194" r="292" b="1"/>
                    <a:stretch/>
                  </pic:blipFill>
                  <pic:spPr bwMode="auto">
                    <a:xfrm>
                      <a:off x="0" y="0"/>
                      <a:ext cx="5444763" cy="3852982"/>
                    </a:xfrm>
                    <a:prstGeom prst="rect">
                      <a:avLst/>
                    </a:prstGeom>
                    <a:ln>
                      <a:noFill/>
                    </a:ln>
                    <a:extLst>
                      <a:ext uri="{53640926-AAD7-44D8-BBD7-CCE9431645EC}">
                        <a14:shadowObscured xmlns:a14="http://schemas.microsoft.com/office/drawing/2010/main"/>
                      </a:ext>
                    </a:extLst>
                  </pic:spPr>
                </pic:pic>
              </a:graphicData>
            </a:graphic>
          </wp:inline>
        </w:drawing>
      </w:r>
    </w:p>
    <w:p w14:paraId="69336966" w14:textId="77777777" w:rsidR="00251883" w:rsidRDefault="00251883" w:rsidP="005F0052">
      <w:pPr>
        <w:spacing w:after="0" w:line="240" w:lineRule="auto"/>
        <w:jc w:val="center"/>
        <w:rPr>
          <w:rFonts w:ascii="Calibri" w:eastAsia="Calibri" w:hAnsi="Calibri" w:cs="Times New Roman"/>
          <w:b/>
          <w:sz w:val="24"/>
          <w:szCs w:val="24"/>
        </w:rPr>
      </w:pPr>
    </w:p>
    <w:p w14:paraId="745F6231" w14:textId="519584A6" w:rsidR="00251883" w:rsidRDefault="009150E4" w:rsidP="005F0052">
      <w:pPr>
        <w:spacing w:after="0" w:line="240" w:lineRule="auto"/>
        <w:jc w:val="center"/>
        <w:rPr>
          <w:rFonts w:ascii="Calibri" w:eastAsia="Calibri" w:hAnsi="Calibri" w:cs="Times New Roman"/>
          <w:b/>
          <w:sz w:val="24"/>
          <w:szCs w:val="24"/>
        </w:rPr>
      </w:pPr>
      <w:r>
        <w:rPr>
          <w:rFonts w:ascii="Calibri" w:eastAsia="Calibri" w:hAnsi="Calibri" w:cs="Times New Roman"/>
          <w:b/>
          <w:noProof/>
          <w:sz w:val="24"/>
          <w:szCs w:val="24"/>
          <w:lang w:val="en-US"/>
        </w:rPr>
        <w:drawing>
          <wp:inline distT="0" distB="0" distL="0" distR="0" wp14:anchorId="700EC43F" wp14:editId="018B8CF7">
            <wp:extent cx="5566410" cy="33432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66410" cy="3343275"/>
                    </a:xfrm>
                    <a:prstGeom prst="rect">
                      <a:avLst/>
                    </a:prstGeom>
                    <a:noFill/>
                  </pic:spPr>
                </pic:pic>
              </a:graphicData>
            </a:graphic>
          </wp:inline>
        </w:drawing>
      </w:r>
    </w:p>
    <w:p w14:paraId="0A46E079" w14:textId="1EC3B9C4" w:rsidR="00251883" w:rsidRDefault="00251883" w:rsidP="005F0052">
      <w:pPr>
        <w:spacing w:after="0" w:line="240" w:lineRule="auto"/>
        <w:jc w:val="center"/>
        <w:rPr>
          <w:rFonts w:ascii="Calibri" w:eastAsia="Calibri" w:hAnsi="Calibri" w:cs="Times New Roman"/>
          <w:b/>
          <w:sz w:val="24"/>
          <w:szCs w:val="24"/>
        </w:rPr>
      </w:pPr>
    </w:p>
    <w:p w14:paraId="5C1E405F" w14:textId="726D9FE2" w:rsidR="00251883" w:rsidRDefault="00251883" w:rsidP="005F0052">
      <w:pPr>
        <w:spacing w:after="0" w:line="240" w:lineRule="auto"/>
        <w:jc w:val="center"/>
        <w:rPr>
          <w:rFonts w:ascii="Calibri" w:eastAsia="Calibri" w:hAnsi="Calibri" w:cs="Times New Roman"/>
          <w:b/>
          <w:sz w:val="24"/>
          <w:szCs w:val="24"/>
        </w:rPr>
      </w:pPr>
    </w:p>
    <w:p w14:paraId="0F98621E" w14:textId="77777777" w:rsidR="00251883" w:rsidRDefault="00251883" w:rsidP="005F0052">
      <w:pPr>
        <w:spacing w:after="0" w:line="240" w:lineRule="auto"/>
        <w:jc w:val="center"/>
        <w:rPr>
          <w:rFonts w:ascii="Calibri" w:eastAsia="Calibri" w:hAnsi="Calibri" w:cs="Times New Roman"/>
          <w:b/>
          <w:sz w:val="24"/>
          <w:szCs w:val="24"/>
        </w:rPr>
      </w:pPr>
    </w:p>
    <w:p w14:paraId="63F8D810" w14:textId="77777777" w:rsidR="00251883" w:rsidRDefault="00251883" w:rsidP="005F0052">
      <w:pPr>
        <w:spacing w:after="0" w:line="240" w:lineRule="auto"/>
        <w:jc w:val="center"/>
        <w:rPr>
          <w:rFonts w:ascii="Calibri" w:eastAsia="Calibri" w:hAnsi="Calibri" w:cs="Times New Roman"/>
          <w:b/>
          <w:sz w:val="24"/>
          <w:szCs w:val="24"/>
        </w:rPr>
      </w:pPr>
    </w:p>
    <w:p w14:paraId="5C85BC5F" w14:textId="56E9E744" w:rsidR="00251883" w:rsidRDefault="009150E4" w:rsidP="005F0052">
      <w:pPr>
        <w:spacing w:after="0" w:line="240" w:lineRule="auto"/>
        <w:jc w:val="center"/>
        <w:rPr>
          <w:rFonts w:ascii="Calibri" w:eastAsia="Calibri" w:hAnsi="Calibri" w:cs="Times New Roman"/>
          <w:b/>
          <w:sz w:val="24"/>
          <w:szCs w:val="24"/>
        </w:rPr>
      </w:pPr>
      <w:r w:rsidRPr="002C2393">
        <w:rPr>
          <w:rFonts w:ascii="Calibri" w:eastAsia="Calibri" w:hAnsi="Calibri" w:cs="Times New Roman"/>
          <w:b/>
          <w:noProof/>
          <w:sz w:val="24"/>
          <w:szCs w:val="24"/>
          <w:lang w:val="en-US"/>
        </w:rPr>
        <w:lastRenderedPageBreak/>
        <w:drawing>
          <wp:inline distT="0" distB="0" distL="0" distR="0" wp14:anchorId="665A0D84" wp14:editId="5E43FCBF">
            <wp:extent cx="6209665" cy="3641870"/>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7760" b="-1"/>
                    <a:stretch/>
                  </pic:blipFill>
                  <pic:spPr bwMode="auto">
                    <a:xfrm>
                      <a:off x="0" y="0"/>
                      <a:ext cx="6209665" cy="3641870"/>
                    </a:xfrm>
                    <a:prstGeom prst="rect">
                      <a:avLst/>
                    </a:prstGeom>
                    <a:ln>
                      <a:noFill/>
                    </a:ln>
                    <a:extLst>
                      <a:ext uri="{53640926-AAD7-44D8-BBD7-CCE9431645EC}">
                        <a14:shadowObscured xmlns:a14="http://schemas.microsoft.com/office/drawing/2010/main"/>
                      </a:ext>
                    </a:extLst>
                  </pic:spPr>
                </pic:pic>
              </a:graphicData>
            </a:graphic>
          </wp:inline>
        </w:drawing>
      </w:r>
    </w:p>
    <w:p w14:paraId="11986B32" w14:textId="2C1ADA56" w:rsidR="00251883" w:rsidRDefault="002C2393" w:rsidP="005F0052">
      <w:pPr>
        <w:spacing w:after="0" w:line="240" w:lineRule="auto"/>
        <w:jc w:val="center"/>
        <w:rPr>
          <w:rFonts w:ascii="Calibri" w:eastAsia="Calibri" w:hAnsi="Calibri" w:cs="Times New Roman"/>
          <w:b/>
          <w:sz w:val="24"/>
          <w:szCs w:val="24"/>
        </w:rPr>
      </w:pPr>
      <w:r w:rsidRPr="002C2393">
        <w:rPr>
          <w:rFonts w:ascii="Calibri" w:eastAsia="Calibri" w:hAnsi="Calibri" w:cs="Times New Roman"/>
          <w:b/>
          <w:noProof/>
          <w:sz w:val="24"/>
          <w:szCs w:val="24"/>
          <w:lang w:val="en-US"/>
        </w:rPr>
        <w:drawing>
          <wp:inline distT="0" distB="0" distL="0" distR="0" wp14:anchorId="40FCFBEC" wp14:editId="193504BD">
            <wp:extent cx="6029325" cy="45339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8637"/>
                    <a:stretch/>
                  </pic:blipFill>
                  <pic:spPr bwMode="auto">
                    <a:xfrm>
                      <a:off x="0" y="0"/>
                      <a:ext cx="6030900" cy="4535084"/>
                    </a:xfrm>
                    <a:prstGeom prst="rect">
                      <a:avLst/>
                    </a:prstGeom>
                    <a:ln>
                      <a:noFill/>
                    </a:ln>
                    <a:extLst>
                      <a:ext uri="{53640926-AAD7-44D8-BBD7-CCE9431645EC}">
                        <a14:shadowObscured xmlns:a14="http://schemas.microsoft.com/office/drawing/2010/main"/>
                      </a:ext>
                    </a:extLst>
                  </pic:spPr>
                </pic:pic>
              </a:graphicData>
            </a:graphic>
          </wp:inline>
        </w:drawing>
      </w:r>
    </w:p>
    <w:p w14:paraId="1F55191C" w14:textId="7A0372BA" w:rsidR="00251883" w:rsidRDefault="009150E4" w:rsidP="005F0052">
      <w:pPr>
        <w:spacing w:after="0" w:line="240" w:lineRule="auto"/>
        <w:jc w:val="center"/>
        <w:rPr>
          <w:rFonts w:ascii="Calibri" w:eastAsia="Calibri" w:hAnsi="Calibri" w:cs="Times New Roman"/>
          <w:b/>
          <w:sz w:val="24"/>
          <w:szCs w:val="24"/>
        </w:rPr>
      </w:pPr>
      <w:r w:rsidRPr="00AD7231">
        <w:rPr>
          <w:rFonts w:ascii="Calibri" w:eastAsia="Calibri" w:hAnsi="Calibri" w:cs="Times New Roman"/>
          <w:b/>
          <w:noProof/>
          <w:sz w:val="24"/>
          <w:szCs w:val="24"/>
          <w:lang w:val="en-US"/>
        </w:rPr>
        <w:lastRenderedPageBreak/>
        <w:drawing>
          <wp:inline distT="0" distB="0" distL="0" distR="0" wp14:anchorId="715531CB" wp14:editId="5C113D77">
            <wp:extent cx="5391150" cy="4475480"/>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7725" r="4812" b="1545"/>
                    <a:stretch/>
                  </pic:blipFill>
                  <pic:spPr bwMode="auto">
                    <a:xfrm>
                      <a:off x="0" y="0"/>
                      <a:ext cx="5392234" cy="4476380"/>
                    </a:xfrm>
                    <a:prstGeom prst="rect">
                      <a:avLst/>
                    </a:prstGeom>
                    <a:ln>
                      <a:noFill/>
                    </a:ln>
                    <a:extLst>
                      <a:ext uri="{53640926-AAD7-44D8-BBD7-CCE9431645EC}">
                        <a14:shadowObscured xmlns:a14="http://schemas.microsoft.com/office/drawing/2010/main"/>
                      </a:ext>
                    </a:extLst>
                  </pic:spPr>
                </pic:pic>
              </a:graphicData>
            </a:graphic>
          </wp:inline>
        </w:drawing>
      </w:r>
    </w:p>
    <w:p w14:paraId="5D295871" w14:textId="56E28436" w:rsidR="00302C98" w:rsidRDefault="00AD7231" w:rsidP="009150E4">
      <w:pPr>
        <w:spacing w:after="0" w:line="240" w:lineRule="auto"/>
        <w:jc w:val="center"/>
        <w:rPr>
          <w:rFonts w:ascii="Calibri" w:eastAsia="Calibri" w:hAnsi="Calibri" w:cs="Times New Roman"/>
          <w:b/>
          <w:sz w:val="24"/>
          <w:szCs w:val="24"/>
        </w:rPr>
      </w:pPr>
      <w:r w:rsidRPr="00AD7231">
        <w:rPr>
          <w:rFonts w:ascii="Calibri" w:eastAsia="Calibri" w:hAnsi="Calibri" w:cs="Times New Roman"/>
          <w:b/>
          <w:noProof/>
          <w:sz w:val="24"/>
          <w:szCs w:val="24"/>
          <w:lang w:val="en-US"/>
        </w:rPr>
        <w:drawing>
          <wp:inline distT="0" distB="0" distL="0" distR="0" wp14:anchorId="653B6316" wp14:editId="1C185A66">
            <wp:extent cx="6315075" cy="43148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8854"/>
                    <a:stretch/>
                  </pic:blipFill>
                  <pic:spPr bwMode="auto">
                    <a:xfrm>
                      <a:off x="0" y="0"/>
                      <a:ext cx="6315075" cy="4314825"/>
                    </a:xfrm>
                    <a:prstGeom prst="rect">
                      <a:avLst/>
                    </a:prstGeom>
                    <a:ln>
                      <a:noFill/>
                    </a:ln>
                    <a:extLst>
                      <a:ext uri="{53640926-AAD7-44D8-BBD7-CCE9431645EC}">
                        <a14:shadowObscured xmlns:a14="http://schemas.microsoft.com/office/drawing/2010/main"/>
                      </a:ext>
                    </a:extLst>
                  </pic:spPr>
                </pic:pic>
              </a:graphicData>
            </a:graphic>
          </wp:inline>
        </w:drawing>
      </w:r>
    </w:p>
    <w:p w14:paraId="1632CDB5" w14:textId="2C16D400" w:rsidR="00251883" w:rsidRDefault="00803A8A" w:rsidP="00803A8A">
      <w:pPr>
        <w:spacing w:after="0" w:line="240" w:lineRule="auto"/>
        <w:ind w:left="2124" w:firstLine="708"/>
        <w:rPr>
          <w:rFonts w:ascii="Calibri" w:eastAsia="Calibri" w:hAnsi="Calibri" w:cs="Times New Roman"/>
          <w:b/>
          <w:sz w:val="24"/>
          <w:szCs w:val="24"/>
        </w:rPr>
      </w:pPr>
      <w:r>
        <w:rPr>
          <w:b/>
          <w:noProof/>
          <w:lang w:val="en-US"/>
        </w:rPr>
        <w:lastRenderedPageBreak/>
        <w:drawing>
          <wp:inline distT="0" distB="0" distL="0" distR="0" wp14:anchorId="29F8440F" wp14:editId="02CFDCCB">
            <wp:extent cx="704850" cy="733425"/>
            <wp:effectExtent l="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4850" cy="733425"/>
                    </a:xfrm>
                    <a:prstGeom prst="rect">
                      <a:avLst/>
                    </a:prstGeom>
                    <a:noFill/>
                  </pic:spPr>
                </pic:pic>
              </a:graphicData>
            </a:graphic>
          </wp:inline>
        </w:drawing>
      </w:r>
      <w:r>
        <w:rPr>
          <w:rFonts w:ascii="Calibri" w:eastAsia="Calibri" w:hAnsi="Calibri" w:cs="Times New Roman"/>
          <w:b/>
          <w:noProof/>
          <w:sz w:val="24"/>
          <w:szCs w:val="24"/>
          <w:lang w:val="en-US"/>
        </w:rPr>
        <w:drawing>
          <wp:inline distT="0" distB="0" distL="0" distR="0" wp14:anchorId="23499126" wp14:editId="58522636">
            <wp:extent cx="1657985" cy="68262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57985" cy="682625"/>
                    </a:xfrm>
                    <a:prstGeom prst="rect">
                      <a:avLst/>
                    </a:prstGeom>
                    <a:noFill/>
                  </pic:spPr>
                </pic:pic>
              </a:graphicData>
            </a:graphic>
          </wp:inline>
        </w:drawing>
      </w:r>
    </w:p>
    <w:p w14:paraId="360A4663" w14:textId="77777777" w:rsidR="00B15693" w:rsidRDefault="00B15693" w:rsidP="005A3B0A">
      <w:pPr>
        <w:pStyle w:val="Ttulo2"/>
        <w:rPr>
          <w:rFonts w:eastAsia="Calibri"/>
        </w:rPr>
      </w:pPr>
    </w:p>
    <w:p w14:paraId="433B0F31" w14:textId="054A4602" w:rsidR="00803A8A" w:rsidRPr="00B84EA5" w:rsidRDefault="00803A8A" w:rsidP="00B84EA5">
      <w:pPr>
        <w:pStyle w:val="Ttulo2"/>
      </w:pPr>
      <w:bookmarkStart w:id="24" w:name="_Toc67490948"/>
      <w:r w:rsidRPr="00B84EA5">
        <w:t xml:space="preserve">Anexo </w:t>
      </w:r>
      <w:r w:rsidR="005A3B0A" w:rsidRPr="00B84EA5">
        <w:t>6</w:t>
      </w:r>
      <w:bookmarkEnd w:id="24"/>
    </w:p>
    <w:p w14:paraId="4BC2B2BA" w14:textId="77777777" w:rsidR="00803A8A" w:rsidRPr="00981A64" w:rsidRDefault="00803A8A" w:rsidP="00803A8A">
      <w:pPr>
        <w:spacing w:after="0" w:line="240" w:lineRule="auto"/>
        <w:jc w:val="center"/>
        <w:rPr>
          <w:rFonts w:ascii="Arial" w:eastAsia="Calibri" w:hAnsi="Arial" w:cs="Arial"/>
          <w:b/>
          <w:sz w:val="24"/>
          <w:szCs w:val="24"/>
        </w:rPr>
      </w:pPr>
      <w:r w:rsidRPr="00981A64">
        <w:rPr>
          <w:rFonts w:ascii="Arial" w:eastAsia="Calibri" w:hAnsi="Arial" w:cs="Arial"/>
          <w:b/>
          <w:sz w:val="24"/>
          <w:szCs w:val="24"/>
        </w:rPr>
        <w:t>Agenda tercer taller de PPCS</w:t>
      </w:r>
    </w:p>
    <w:p w14:paraId="074F60F1" w14:textId="77777777" w:rsidR="00AF707D" w:rsidRPr="00E30290" w:rsidRDefault="00AF707D" w:rsidP="00AF707D">
      <w:pPr>
        <w:spacing w:after="0" w:line="240" w:lineRule="auto"/>
        <w:jc w:val="center"/>
        <w:rPr>
          <w:sz w:val="28"/>
        </w:rPr>
      </w:pPr>
      <w:r w:rsidRPr="00E30290">
        <w:rPr>
          <w:sz w:val="28"/>
        </w:rPr>
        <w:t>PROGRAMA</w:t>
      </w:r>
    </w:p>
    <w:p w14:paraId="0B46A916" w14:textId="77777777" w:rsidR="00AF707D" w:rsidRPr="00E30290" w:rsidRDefault="00AF707D" w:rsidP="00AF707D">
      <w:pPr>
        <w:spacing w:after="0" w:line="240" w:lineRule="auto"/>
        <w:jc w:val="center"/>
        <w:rPr>
          <w:sz w:val="12"/>
        </w:rPr>
      </w:pPr>
    </w:p>
    <w:p w14:paraId="30D178ED" w14:textId="77777777" w:rsidR="00AF707D" w:rsidRPr="0003529D" w:rsidRDefault="00AF707D" w:rsidP="00AF707D">
      <w:pPr>
        <w:spacing w:after="0" w:line="240" w:lineRule="auto"/>
        <w:jc w:val="center"/>
        <w:rPr>
          <w:b/>
          <w:sz w:val="24"/>
          <w:szCs w:val="24"/>
        </w:rPr>
      </w:pPr>
      <w:r w:rsidRPr="0003529D">
        <w:rPr>
          <w:b/>
          <w:sz w:val="24"/>
          <w:szCs w:val="24"/>
        </w:rPr>
        <w:t xml:space="preserve">Taller </w:t>
      </w:r>
      <w:r>
        <w:rPr>
          <w:b/>
          <w:sz w:val="24"/>
          <w:szCs w:val="24"/>
        </w:rPr>
        <w:t>3</w:t>
      </w:r>
      <w:r w:rsidRPr="0003529D">
        <w:rPr>
          <w:b/>
          <w:sz w:val="24"/>
          <w:szCs w:val="24"/>
        </w:rPr>
        <w:t>: Política de Producción y Consumo Sostenible (PPCS) en Costa Rica</w:t>
      </w:r>
    </w:p>
    <w:p w14:paraId="6F18DDF5" w14:textId="77777777" w:rsidR="00AF707D" w:rsidRPr="0003529D" w:rsidRDefault="00AF707D" w:rsidP="00AF707D">
      <w:pPr>
        <w:spacing w:after="0" w:line="240" w:lineRule="auto"/>
        <w:jc w:val="center"/>
        <w:rPr>
          <w:b/>
          <w:sz w:val="24"/>
          <w:szCs w:val="24"/>
        </w:rPr>
      </w:pPr>
      <w:r w:rsidRPr="0003529D">
        <w:rPr>
          <w:b/>
          <w:sz w:val="24"/>
          <w:szCs w:val="24"/>
        </w:rPr>
        <w:t>- en ruta hacia la des</w:t>
      </w:r>
      <w:r w:rsidR="00AB5208">
        <w:rPr>
          <w:b/>
          <w:sz w:val="24"/>
          <w:szCs w:val="24"/>
        </w:rPr>
        <w:t>-</w:t>
      </w:r>
      <w:r w:rsidRPr="0003529D">
        <w:rPr>
          <w:b/>
          <w:sz w:val="24"/>
          <w:szCs w:val="24"/>
        </w:rPr>
        <w:t>carbonización -</w:t>
      </w:r>
    </w:p>
    <w:p w14:paraId="2807F33F" w14:textId="77777777" w:rsidR="00AF707D" w:rsidRPr="00E30290" w:rsidRDefault="00AF707D" w:rsidP="00AF707D">
      <w:pPr>
        <w:spacing w:after="0" w:line="240" w:lineRule="auto"/>
        <w:jc w:val="center"/>
        <w:rPr>
          <w:b/>
          <w:sz w:val="12"/>
          <w:szCs w:val="24"/>
        </w:rPr>
      </w:pPr>
    </w:p>
    <w:p w14:paraId="540B7973" w14:textId="77777777" w:rsidR="00AF707D" w:rsidRPr="0003529D" w:rsidRDefault="00AF707D" w:rsidP="00AF707D">
      <w:pPr>
        <w:spacing w:after="0" w:line="240" w:lineRule="auto"/>
        <w:jc w:val="center"/>
      </w:pPr>
      <w:r w:rsidRPr="0003529D">
        <w:t>Miércoles</w:t>
      </w:r>
      <w:r>
        <w:t xml:space="preserve"> 25 de setiembre</w:t>
      </w:r>
      <w:r w:rsidRPr="0003529D">
        <w:t xml:space="preserve"> de</w:t>
      </w:r>
      <w:r>
        <w:t>l</w:t>
      </w:r>
      <w:r w:rsidRPr="0003529D">
        <w:t xml:space="preserve"> 2019</w:t>
      </w:r>
    </w:p>
    <w:p w14:paraId="573F0825" w14:textId="77777777" w:rsidR="00AF707D" w:rsidRDefault="00AF707D" w:rsidP="00AF707D">
      <w:pPr>
        <w:spacing w:after="0" w:line="240" w:lineRule="auto"/>
        <w:jc w:val="center"/>
      </w:pPr>
      <w:r w:rsidRPr="0003529D">
        <w:t xml:space="preserve">Lugar: </w:t>
      </w:r>
      <w:r>
        <w:t>Hotel Balmoral (Salón Bromelias) San José Centro</w:t>
      </w:r>
    </w:p>
    <w:p w14:paraId="28284557" w14:textId="77777777" w:rsidR="00AF707D" w:rsidRPr="000A5C4D" w:rsidRDefault="00AF707D" w:rsidP="003E4898">
      <w:pPr>
        <w:spacing w:after="0" w:line="240" w:lineRule="auto"/>
        <w:jc w:val="center"/>
      </w:pPr>
    </w:p>
    <w:p w14:paraId="2BF8E28A" w14:textId="77777777" w:rsidR="00AF707D" w:rsidRPr="00D3661F" w:rsidRDefault="00AF707D" w:rsidP="003E4898">
      <w:pPr>
        <w:spacing w:after="0" w:line="240" w:lineRule="auto"/>
        <w:jc w:val="both"/>
      </w:pPr>
      <w:r w:rsidRPr="00D3661F">
        <w:rPr>
          <w:b/>
        </w:rPr>
        <w:t>Objetivos:</w:t>
      </w:r>
      <w:r w:rsidRPr="00D3661F">
        <w:t xml:space="preserve"> </w:t>
      </w:r>
    </w:p>
    <w:p w14:paraId="06178A00" w14:textId="77777777" w:rsidR="00AF707D" w:rsidRDefault="00AF707D" w:rsidP="003572CF">
      <w:pPr>
        <w:spacing w:after="0" w:line="240" w:lineRule="auto"/>
        <w:jc w:val="both"/>
      </w:pPr>
      <w:r w:rsidRPr="00D3661F">
        <w:t>1-</w:t>
      </w:r>
      <w:r>
        <w:t xml:space="preserve">Presentar la vinculación entre los ejes estratégicos y acciones interinstitucionales definidas en PPSS y los contemplados en la estrategia de des carbonización. </w:t>
      </w:r>
    </w:p>
    <w:p w14:paraId="5015C883" w14:textId="77777777" w:rsidR="00AF707D" w:rsidRPr="00D3661F" w:rsidRDefault="00AF707D" w:rsidP="003572CF">
      <w:pPr>
        <w:spacing w:after="0" w:line="240" w:lineRule="auto"/>
        <w:jc w:val="both"/>
      </w:pPr>
      <w:r>
        <w:t xml:space="preserve">2-Exponer la consolidación de los lineamientos estratégicos interinstitucionales por eje temático sobre los cuales se guiará la implementación de la PPCS (taller del </w:t>
      </w:r>
      <w:r w:rsidRPr="00786CDE">
        <w:t>7</w:t>
      </w:r>
      <w:r>
        <w:t xml:space="preserve"> de agosto).</w:t>
      </w:r>
    </w:p>
    <w:p w14:paraId="6EBA315D" w14:textId="77777777" w:rsidR="00AF707D" w:rsidRPr="00D3661F" w:rsidRDefault="00AF707D" w:rsidP="003572CF">
      <w:pPr>
        <w:spacing w:after="0" w:line="240" w:lineRule="auto"/>
        <w:jc w:val="both"/>
      </w:pPr>
      <w:r>
        <w:t>3</w:t>
      </w:r>
      <w:r w:rsidRPr="00D3661F">
        <w:t>-</w:t>
      </w:r>
      <w:r>
        <w:t>Definir un plan de acción por eje temático, visualizando la conformación de alianzas interinstitucionales que aseguren la implementación con éxito de la PPCS, que sea de insumo inicial para las mesas de trabajo.</w:t>
      </w:r>
    </w:p>
    <w:p w14:paraId="7804AC93" w14:textId="77777777" w:rsidR="00AF707D" w:rsidRPr="00473182" w:rsidRDefault="00AF707D" w:rsidP="003572CF">
      <w:pPr>
        <w:spacing w:after="0" w:line="240" w:lineRule="auto"/>
        <w:jc w:val="both"/>
        <w:rPr>
          <w:sz w:val="10"/>
        </w:rPr>
      </w:pPr>
    </w:p>
    <w:p w14:paraId="665D83E7" w14:textId="77777777" w:rsidR="00AF707D" w:rsidRDefault="00AF707D" w:rsidP="003572CF">
      <w:pPr>
        <w:spacing w:after="0" w:line="240" w:lineRule="auto"/>
        <w:jc w:val="both"/>
      </w:pPr>
      <w:r w:rsidRPr="00D3661F">
        <w:rPr>
          <w:b/>
        </w:rPr>
        <w:t>Resultado:</w:t>
      </w:r>
      <w:r w:rsidRPr="00D3661F">
        <w:t xml:space="preserve"> </w:t>
      </w:r>
    </w:p>
    <w:p w14:paraId="2C9A228A" w14:textId="77777777" w:rsidR="00AF707D" w:rsidRDefault="00AF707D" w:rsidP="003572CF">
      <w:pPr>
        <w:spacing w:after="0" w:line="240" w:lineRule="auto"/>
        <w:jc w:val="both"/>
      </w:pPr>
      <w:r>
        <w:t>1-Se tiene claridad de las acciones que podemos realizar conjuntamente para implementar la PPCS.</w:t>
      </w:r>
    </w:p>
    <w:p w14:paraId="302BD802" w14:textId="77777777" w:rsidR="00AF707D" w:rsidRDefault="00AF707D" w:rsidP="003572CF">
      <w:pPr>
        <w:spacing w:after="0" w:line="240" w:lineRule="auto"/>
        <w:jc w:val="both"/>
      </w:pPr>
      <w:r>
        <w:t>2-Se tiene una ruta común definida por las acciones prioritarias a ejecutar de manera colaborativa.</w:t>
      </w:r>
    </w:p>
    <w:p w14:paraId="1D0A9055" w14:textId="77777777" w:rsidR="00AF707D" w:rsidRDefault="00AF707D" w:rsidP="003572CF">
      <w:pPr>
        <w:spacing w:after="0" w:line="240" w:lineRule="auto"/>
        <w:jc w:val="both"/>
      </w:pPr>
      <w:r>
        <w:t>3-Una planificación acordada participativamente en mesas de trabajo que definirá, los tiempos, responsables, actividades e indicadores sobre las cuales se trabajará en cada eje temático definido.</w:t>
      </w:r>
    </w:p>
    <w:p w14:paraId="394FCAEC" w14:textId="77777777" w:rsidR="00AF707D" w:rsidRPr="00474CA2" w:rsidRDefault="00AF707D" w:rsidP="003572CF">
      <w:pPr>
        <w:spacing w:after="0" w:line="240" w:lineRule="auto"/>
        <w:jc w:val="both"/>
        <w:rPr>
          <w:sz w:val="12"/>
        </w:rPr>
      </w:pPr>
    </w:p>
    <w:p w14:paraId="4528827F" w14:textId="77777777" w:rsidR="00AF707D" w:rsidRPr="00321D40" w:rsidRDefault="00AF707D" w:rsidP="003572CF">
      <w:pPr>
        <w:spacing w:after="0" w:line="240" w:lineRule="auto"/>
        <w:ind w:right="-24"/>
        <w:jc w:val="both"/>
      </w:pPr>
      <w:r w:rsidRPr="00321D40">
        <w:t>08:15 a 08:30 a.m.</w:t>
      </w:r>
      <w:r w:rsidRPr="00321D40">
        <w:tab/>
        <w:t xml:space="preserve">RECIBIMIENTO e inscripción. </w:t>
      </w:r>
    </w:p>
    <w:p w14:paraId="3E2315E8" w14:textId="77777777" w:rsidR="00AF707D" w:rsidRPr="00473182" w:rsidRDefault="00AF707D" w:rsidP="003572CF">
      <w:pPr>
        <w:spacing w:after="0" w:line="240" w:lineRule="auto"/>
        <w:ind w:right="-24"/>
        <w:jc w:val="both"/>
        <w:rPr>
          <w:sz w:val="10"/>
          <w:highlight w:val="yellow"/>
        </w:rPr>
      </w:pPr>
    </w:p>
    <w:p w14:paraId="630C41F7" w14:textId="77777777" w:rsidR="00AF707D" w:rsidRPr="00321D40" w:rsidRDefault="00AF707D" w:rsidP="003572CF">
      <w:pPr>
        <w:spacing w:after="0" w:line="240" w:lineRule="auto"/>
        <w:ind w:right="-24"/>
        <w:jc w:val="both"/>
      </w:pPr>
      <w:r w:rsidRPr="00321D40">
        <w:t>08:30 a 08:45 a.m.</w:t>
      </w:r>
      <w:r w:rsidRPr="00321D40">
        <w:tab/>
        <w:t>BIENVENIDA</w:t>
      </w:r>
    </w:p>
    <w:p w14:paraId="684B9504" w14:textId="77777777" w:rsidR="00AF707D" w:rsidRPr="00321D40" w:rsidRDefault="00AF707D" w:rsidP="003572CF">
      <w:pPr>
        <w:spacing w:after="0" w:line="240" w:lineRule="auto"/>
        <w:ind w:right="-24"/>
        <w:jc w:val="both"/>
      </w:pPr>
      <w:r w:rsidRPr="00321D40">
        <w:tab/>
      </w:r>
      <w:r w:rsidRPr="00321D40">
        <w:tab/>
      </w:r>
      <w:r w:rsidRPr="00321D40">
        <w:tab/>
      </w:r>
      <w:r w:rsidRPr="00321D40">
        <w:rPr>
          <w:b/>
          <w:i/>
        </w:rPr>
        <w:t>Transformación Social Ecológica en el trabajo de la FES para América Central</w:t>
      </w:r>
    </w:p>
    <w:p w14:paraId="36A0B70F" w14:textId="77777777" w:rsidR="00AF707D" w:rsidRPr="00321D40" w:rsidRDefault="00AF707D" w:rsidP="003572CF">
      <w:pPr>
        <w:spacing w:after="0" w:line="240" w:lineRule="auto"/>
        <w:ind w:right="-24"/>
        <w:jc w:val="both"/>
      </w:pPr>
      <w:r w:rsidRPr="00321D40">
        <w:tab/>
      </w:r>
      <w:r w:rsidRPr="00321D40">
        <w:tab/>
      </w:r>
      <w:r w:rsidRPr="00321D40">
        <w:tab/>
        <w:t>Marco Vinicio Zamora Castro. Friedrich-Ebert-</w:t>
      </w:r>
      <w:proofErr w:type="spellStart"/>
      <w:r w:rsidRPr="00321D40">
        <w:t>Stiftung</w:t>
      </w:r>
      <w:proofErr w:type="spellEnd"/>
      <w:r w:rsidRPr="00321D40">
        <w:t xml:space="preserve"> (FES) en América Central</w:t>
      </w:r>
    </w:p>
    <w:p w14:paraId="4E9B96E9" w14:textId="77777777" w:rsidR="00AF707D" w:rsidRPr="00321D40" w:rsidRDefault="00AF707D" w:rsidP="003572CF">
      <w:pPr>
        <w:spacing w:after="0" w:line="240" w:lineRule="auto"/>
        <w:ind w:right="-24"/>
        <w:jc w:val="both"/>
      </w:pPr>
      <w:r w:rsidRPr="00321D40">
        <w:tab/>
      </w:r>
      <w:r w:rsidRPr="00321D40">
        <w:tab/>
      </w:r>
      <w:r w:rsidRPr="00321D40">
        <w:tab/>
      </w:r>
      <w:r w:rsidRPr="00321D40">
        <w:rPr>
          <w:b/>
          <w:i/>
        </w:rPr>
        <w:t>Política de Producción y Consumo Sostenible (PPCS) para Costa Rica</w:t>
      </w:r>
    </w:p>
    <w:p w14:paraId="41F94807" w14:textId="77777777" w:rsidR="00AF707D" w:rsidRPr="00321D40" w:rsidRDefault="00AF707D" w:rsidP="003572CF">
      <w:pPr>
        <w:spacing w:after="0" w:line="240" w:lineRule="auto"/>
        <w:ind w:right="-24"/>
        <w:jc w:val="both"/>
        <w:rPr>
          <w:highlight w:val="yellow"/>
        </w:rPr>
      </w:pPr>
      <w:r w:rsidRPr="00321D40">
        <w:tab/>
      </w:r>
      <w:r w:rsidRPr="00321D40">
        <w:tab/>
      </w:r>
      <w:r w:rsidRPr="00321D40">
        <w:tab/>
        <w:t>Shirley Soto Montero. Dirección de Gestión de la Calidad Ambiental (DIGECA-MINAE)</w:t>
      </w:r>
    </w:p>
    <w:p w14:paraId="134D1727" w14:textId="77777777" w:rsidR="00AF707D" w:rsidRPr="00473182" w:rsidRDefault="00AF707D" w:rsidP="003572CF">
      <w:pPr>
        <w:spacing w:after="0" w:line="240" w:lineRule="auto"/>
        <w:ind w:right="-24"/>
        <w:jc w:val="both"/>
        <w:rPr>
          <w:sz w:val="10"/>
          <w:highlight w:val="yellow"/>
        </w:rPr>
      </w:pPr>
    </w:p>
    <w:p w14:paraId="0F7DE825" w14:textId="77777777" w:rsidR="00AF707D" w:rsidRPr="00321D40" w:rsidRDefault="00AF707D" w:rsidP="003572CF">
      <w:pPr>
        <w:spacing w:after="0" w:line="240" w:lineRule="auto"/>
        <w:ind w:right="-24"/>
        <w:jc w:val="both"/>
      </w:pPr>
      <w:r>
        <w:t>08:45 a 09:0</w:t>
      </w:r>
      <w:r w:rsidRPr="00321D40">
        <w:t>0 a.m.</w:t>
      </w:r>
      <w:r w:rsidRPr="00321D40">
        <w:tab/>
        <w:t>INTRODUCCIÓN</w:t>
      </w:r>
    </w:p>
    <w:p w14:paraId="6C3F9706" w14:textId="77777777" w:rsidR="00AF707D" w:rsidRPr="00321D40" w:rsidRDefault="00AF707D" w:rsidP="003572CF">
      <w:pPr>
        <w:spacing w:after="0" w:line="240" w:lineRule="auto"/>
        <w:ind w:left="2124" w:right="-24" w:firstLine="6"/>
        <w:jc w:val="both"/>
        <w:rPr>
          <w:b/>
          <w:i/>
        </w:rPr>
      </w:pPr>
      <w:r w:rsidRPr="00321D40">
        <w:rPr>
          <w:b/>
          <w:i/>
        </w:rPr>
        <w:t>Antecedente</w:t>
      </w:r>
      <w:r>
        <w:rPr>
          <w:b/>
          <w:i/>
        </w:rPr>
        <w:t xml:space="preserve"> sintético sobre el proceso llevado a cabo para la definición y priorización interinstitucional</w:t>
      </w:r>
      <w:r w:rsidRPr="00321D40">
        <w:rPr>
          <w:b/>
          <w:i/>
        </w:rPr>
        <w:t>:</w:t>
      </w:r>
      <w:r w:rsidRPr="00321D40">
        <w:t xml:space="preserve"> </w:t>
      </w:r>
      <w:r w:rsidRPr="00F507FD">
        <w:rPr>
          <w:b/>
        </w:rPr>
        <w:t>Vínculos entre Digeca</w:t>
      </w:r>
      <w:r w:rsidRPr="00746865">
        <w:rPr>
          <w:b/>
        </w:rPr>
        <w:t>, CC</w:t>
      </w:r>
      <w:r>
        <w:t xml:space="preserve"> y </w:t>
      </w:r>
      <w:r w:rsidRPr="00321D40">
        <w:rPr>
          <w:rFonts w:cs="Calibri"/>
          <w:b/>
          <w:i/>
        </w:rPr>
        <w:t xml:space="preserve">Grupo de Trabajo </w:t>
      </w:r>
      <w:r w:rsidRPr="00321D40">
        <w:rPr>
          <w:b/>
          <w:i/>
        </w:rPr>
        <w:t>Política de Producción y Consumo Sostenible (PPCS)</w:t>
      </w:r>
      <w:r>
        <w:rPr>
          <w:b/>
          <w:i/>
        </w:rPr>
        <w:t xml:space="preserve">. </w:t>
      </w:r>
    </w:p>
    <w:p w14:paraId="5E91BB3D" w14:textId="77777777" w:rsidR="00AF707D" w:rsidRPr="00321D40" w:rsidRDefault="00392E16" w:rsidP="003572CF">
      <w:pPr>
        <w:spacing w:after="0" w:line="240" w:lineRule="auto"/>
        <w:ind w:right="-24"/>
        <w:jc w:val="both"/>
      </w:pPr>
      <w:r>
        <w:tab/>
      </w:r>
      <w:r>
        <w:tab/>
      </w:r>
      <w:r w:rsidR="00AF707D" w:rsidRPr="00321D40">
        <w:t>Marco Chinchilla Salazar. Dirección de Gestión de la Calidad Ambiental (DIGECA-MINAE)</w:t>
      </w:r>
    </w:p>
    <w:p w14:paraId="17C8E8F5" w14:textId="77777777" w:rsidR="00AF707D" w:rsidRPr="00473182" w:rsidRDefault="00AF707D" w:rsidP="003572CF">
      <w:pPr>
        <w:spacing w:after="0" w:line="240" w:lineRule="auto"/>
        <w:ind w:right="-24"/>
        <w:jc w:val="both"/>
        <w:rPr>
          <w:sz w:val="10"/>
        </w:rPr>
      </w:pPr>
    </w:p>
    <w:p w14:paraId="119DB1A9" w14:textId="77777777" w:rsidR="00AF707D" w:rsidRPr="00321D40" w:rsidRDefault="00AF707D" w:rsidP="003572CF">
      <w:pPr>
        <w:spacing w:after="0" w:line="240" w:lineRule="auto"/>
        <w:ind w:right="-24"/>
        <w:jc w:val="both"/>
      </w:pPr>
      <w:r>
        <w:t>09:0</w:t>
      </w:r>
      <w:r w:rsidRPr="00321D40">
        <w:t xml:space="preserve">0 a </w:t>
      </w:r>
      <w:r>
        <w:t>9</w:t>
      </w:r>
      <w:r w:rsidRPr="00321D40">
        <w:t>:</w:t>
      </w:r>
      <w:r>
        <w:t>3</w:t>
      </w:r>
      <w:r w:rsidRPr="00321D40">
        <w:t>0 a.m.</w:t>
      </w:r>
      <w:r w:rsidRPr="00321D40">
        <w:tab/>
        <w:t>PRESENTACIÓN</w:t>
      </w:r>
    </w:p>
    <w:p w14:paraId="69B54BC7" w14:textId="77777777" w:rsidR="00AF707D" w:rsidRPr="00321D40" w:rsidRDefault="00AF707D" w:rsidP="003572CF">
      <w:pPr>
        <w:spacing w:after="0" w:line="240" w:lineRule="auto"/>
        <w:ind w:left="2124" w:right="-24"/>
        <w:jc w:val="both"/>
        <w:rPr>
          <w:rFonts w:cs="Calibri"/>
          <w:b/>
          <w:i/>
        </w:rPr>
      </w:pPr>
      <w:r>
        <w:rPr>
          <w:rFonts w:cs="Calibri"/>
          <w:b/>
          <w:i/>
        </w:rPr>
        <w:t>Estado actual de los lineamientos priorizados interinstitucionalmente en cada eje temático               contemplado en la PPCS</w:t>
      </w:r>
    </w:p>
    <w:p w14:paraId="6B28F1A6" w14:textId="77777777" w:rsidR="00AF707D" w:rsidRPr="00321D40" w:rsidRDefault="00AF707D" w:rsidP="003572CF">
      <w:pPr>
        <w:spacing w:after="0" w:line="240" w:lineRule="auto"/>
        <w:ind w:right="-24"/>
        <w:jc w:val="both"/>
      </w:pPr>
      <w:r w:rsidRPr="00321D40">
        <w:tab/>
      </w:r>
      <w:r w:rsidRPr="00321D40">
        <w:tab/>
      </w:r>
      <w:r w:rsidRPr="00321D40">
        <w:tab/>
      </w:r>
      <w:r>
        <w:t>Olman Mora N</w:t>
      </w:r>
      <w:r w:rsidRPr="00321D40">
        <w:t>. Dirección de Gestión de la Calidad Ambiental (DIGECA-MINAE)</w:t>
      </w:r>
    </w:p>
    <w:p w14:paraId="1CCB5DC6" w14:textId="77777777" w:rsidR="00AF707D" w:rsidRPr="00473182" w:rsidRDefault="00AF707D" w:rsidP="003572CF">
      <w:pPr>
        <w:spacing w:after="0" w:line="240" w:lineRule="auto"/>
        <w:ind w:right="-24"/>
        <w:jc w:val="both"/>
        <w:rPr>
          <w:sz w:val="10"/>
        </w:rPr>
      </w:pPr>
    </w:p>
    <w:p w14:paraId="40D94122" w14:textId="77777777" w:rsidR="00AF707D" w:rsidRPr="00321D40" w:rsidRDefault="00AF707D" w:rsidP="003572CF">
      <w:pPr>
        <w:spacing w:after="0" w:line="240" w:lineRule="auto"/>
        <w:jc w:val="both"/>
      </w:pPr>
      <w:r>
        <w:t>9</w:t>
      </w:r>
      <w:r w:rsidRPr="00321D40">
        <w:t>:</w:t>
      </w:r>
      <w:r>
        <w:t>3</w:t>
      </w:r>
      <w:r w:rsidRPr="00321D40">
        <w:t xml:space="preserve">0 a </w:t>
      </w:r>
      <w:r>
        <w:t>9</w:t>
      </w:r>
      <w:r w:rsidRPr="00321D40">
        <w:t>:5</w:t>
      </w:r>
      <w:r>
        <w:t>0</w:t>
      </w:r>
      <w:r w:rsidRPr="00321D40">
        <w:t xml:space="preserve"> a.m.</w:t>
      </w:r>
      <w:r w:rsidRPr="00321D40">
        <w:tab/>
        <w:t>RECESO - refrigerio: intercambio abierto entre participantes</w:t>
      </w:r>
    </w:p>
    <w:p w14:paraId="69A484C6" w14:textId="77777777" w:rsidR="00AF707D" w:rsidRPr="00473182" w:rsidRDefault="00AF707D" w:rsidP="003572CF">
      <w:pPr>
        <w:spacing w:after="0" w:line="240" w:lineRule="auto"/>
        <w:jc w:val="both"/>
        <w:rPr>
          <w:sz w:val="10"/>
          <w:szCs w:val="24"/>
        </w:rPr>
      </w:pPr>
    </w:p>
    <w:p w14:paraId="67868E72" w14:textId="77777777" w:rsidR="00AF707D" w:rsidRPr="00321D40" w:rsidRDefault="00AF707D" w:rsidP="003572CF">
      <w:pPr>
        <w:spacing w:after="0" w:line="240" w:lineRule="auto"/>
        <w:ind w:left="2124" w:hanging="2124"/>
        <w:jc w:val="both"/>
      </w:pPr>
      <w:r>
        <w:t>9</w:t>
      </w:r>
      <w:r w:rsidRPr="00321D40">
        <w:t>:</w:t>
      </w:r>
      <w:r>
        <w:t>50</w:t>
      </w:r>
      <w:r w:rsidRPr="00321D40">
        <w:t xml:space="preserve"> a 1</w:t>
      </w:r>
      <w:r>
        <w:t>2:30 pm.</w:t>
      </w:r>
      <w:r w:rsidRPr="00321D40">
        <w:tab/>
        <w:t>DINÁMICA</w:t>
      </w:r>
      <w:r>
        <w:t>- (Exposición metodológica para conformación de grupos de trabajo según eje temático y vinculación)</w:t>
      </w:r>
    </w:p>
    <w:p w14:paraId="3013A88C" w14:textId="77777777" w:rsidR="00AF707D" w:rsidRPr="00EE195F" w:rsidRDefault="00AF707D" w:rsidP="003572CF">
      <w:pPr>
        <w:spacing w:after="0" w:line="240" w:lineRule="auto"/>
        <w:ind w:left="2124"/>
        <w:jc w:val="both"/>
        <w:rPr>
          <w:b/>
          <w:i/>
        </w:rPr>
      </w:pPr>
      <w:r w:rsidRPr="00EE195F">
        <w:rPr>
          <w:b/>
          <w:i/>
        </w:rPr>
        <w:t>Inicio de planificación de actividades a desarrollar por eje estratégico de la PPCS: plan de acción por mesa temática.</w:t>
      </w:r>
    </w:p>
    <w:p w14:paraId="7D35C35F" w14:textId="77777777" w:rsidR="00AF707D" w:rsidRDefault="00AF707D" w:rsidP="003572CF">
      <w:pPr>
        <w:spacing w:after="0" w:line="240" w:lineRule="auto"/>
        <w:ind w:right="-24"/>
        <w:jc w:val="both"/>
        <w:rPr>
          <w:szCs w:val="24"/>
        </w:rPr>
      </w:pPr>
      <w:r w:rsidRPr="00321D40">
        <w:tab/>
      </w:r>
      <w:r w:rsidRPr="00321D40">
        <w:tab/>
      </w:r>
      <w:r w:rsidRPr="00321D40">
        <w:tab/>
      </w:r>
      <w:r>
        <w:t>O</w:t>
      </w:r>
      <w:r w:rsidRPr="00685F9D">
        <w:t xml:space="preserve">lman Mora Navarro. </w:t>
      </w:r>
      <w:r w:rsidRPr="00685F9D">
        <w:rPr>
          <w:szCs w:val="24"/>
        </w:rPr>
        <w:t>Dirección de Gestión de la Calidad Ambiental (DIGECA-MINAE)</w:t>
      </w:r>
    </w:p>
    <w:p w14:paraId="1294FC6A" w14:textId="77777777" w:rsidR="00AF707D" w:rsidRDefault="00AF707D" w:rsidP="003572CF">
      <w:pPr>
        <w:spacing w:after="0" w:line="240" w:lineRule="auto"/>
        <w:ind w:right="-24"/>
        <w:jc w:val="both"/>
        <w:rPr>
          <w:szCs w:val="24"/>
        </w:rPr>
      </w:pPr>
      <w:r>
        <w:rPr>
          <w:szCs w:val="24"/>
        </w:rPr>
        <w:tab/>
      </w:r>
      <w:r>
        <w:rPr>
          <w:szCs w:val="24"/>
        </w:rPr>
        <w:tab/>
      </w:r>
      <w:r>
        <w:rPr>
          <w:szCs w:val="24"/>
        </w:rPr>
        <w:tab/>
        <w:t xml:space="preserve">Rosario Zúñiga. </w:t>
      </w:r>
      <w:r w:rsidRPr="00685F9D">
        <w:rPr>
          <w:szCs w:val="24"/>
        </w:rPr>
        <w:t>Dirección de Gestión de la Calidad Ambiental (DIGECA-MINAE)</w:t>
      </w:r>
    </w:p>
    <w:p w14:paraId="78A42D5F" w14:textId="77777777" w:rsidR="00AF707D" w:rsidRPr="00473182" w:rsidRDefault="00AF707D" w:rsidP="003572CF">
      <w:pPr>
        <w:spacing w:after="0" w:line="240" w:lineRule="auto"/>
        <w:jc w:val="both"/>
        <w:rPr>
          <w:sz w:val="10"/>
          <w:szCs w:val="24"/>
          <w:highlight w:val="yellow"/>
        </w:rPr>
      </w:pPr>
    </w:p>
    <w:p w14:paraId="4D6D7E90" w14:textId="77777777" w:rsidR="00AF707D" w:rsidRPr="00D90606" w:rsidRDefault="00AF707D" w:rsidP="00AF707D">
      <w:pPr>
        <w:spacing w:after="0" w:line="240" w:lineRule="auto"/>
        <w:jc w:val="both"/>
        <w:rPr>
          <w:lang w:val="en-US"/>
        </w:rPr>
      </w:pPr>
      <w:r w:rsidRPr="00D90606">
        <w:rPr>
          <w:lang w:val="en-US"/>
        </w:rPr>
        <w:lastRenderedPageBreak/>
        <w:t>12:30 a 1:30 p.m.</w:t>
      </w:r>
      <w:r w:rsidRPr="00D90606">
        <w:rPr>
          <w:lang w:val="en-US"/>
        </w:rPr>
        <w:tab/>
        <w:t>Almuerzo</w:t>
      </w:r>
    </w:p>
    <w:p w14:paraId="7C9D2743" w14:textId="77777777" w:rsidR="00AF707D" w:rsidRPr="00D90606" w:rsidRDefault="00AF707D" w:rsidP="00AF707D">
      <w:pPr>
        <w:spacing w:after="0" w:line="240" w:lineRule="auto"/>
        <w:jc w:val="both"/>
        <w:rPr>
          <w:lang w:val="en-US"/>
        </w:rPr>
      </w:pPr>
    </w:p>
    <w:p w14:paraId="33F82416" w14:textId="77777777" w:rsidR="00AF707D" w:rsidRPr="008A12F9" w:rsidRDefault="00AF707D" w:rsidP="00AF707D">
      <w:pPr>
        <w:tabs>
          <w:tab w:val="left" w:pos="567"/>
        </w:tabs>
        <w:spacing w:after="0" w:line="240" w:lineRule="auto"/>
        <w:jc w:val="both"/>
      </w:pPr>
      <w:r w:rsidRPr="008A12F9">
        <w:rPr>
          <w:lang w:val="en-US"/>
        </w:rPr>
        <w:t xml:space="preserve">1:30 p.m. a 2:00 pm.     </w:t>
      </w:r>
      <w:r>
        <w:t xml:space="preserve">Exposición en plenaria de los resultados de la planificación (planificación de las actividades a desarrollar por eje temático en un marco metodológico de plan de acción por mesa). </w:t>
      </w:r>
    </w:p>
    <w:p w14:paraId="518D2573" w14:textId="77777777" w:rsidR="00AF707D" w:rsidRDefault="00AF707D" w:rsidP="00AF707D">
      <w:pPr>
        <w:spacing w:after="0" w:line="240" w:lineRule="auto"/>
        <w:jc w:val="both"/>
      </w:pPr>
    </w:p>
    <w:p w14:paraId="2EE2953B" w14:textId="77777777" w:rsidR="00AF707D" w:rsidRDefault="00AF707D" w:rsidP="00AF707D">
      <w:pPr>
        <w:spacing w:after="0" w:line="240" w:lineRule="auto"/>
        <w:jc w:val="both"/>
      </w:pPr>
      <w:r>
        <w:t>2:00</w:t>
      </w:r>
      <w:r w:rsidRPr="00890472">
        <w:t xml:space="preserve"> p.m. a </w:t>
      </w:r>
      <w:r>
        <w:t>3:00</w:t>
      </w:r>
      <w:r w:rsidRPr="00890472">
        <w:t xml:space="preserve"> pm.      </w:t>
      </w:r>
      <w:r>
        <w:t>Construcción de sinergias entre ejes temáticos (metodología de estaciones itinerantes)</w:t>
      </w:r>
    </w:p>
    <w:p w14:paraId="4583B3DA" w14:textId="77777777" w:rsidR="00AF707D" w:rsidRDefault="00AF707D" w:rsidP="00AF707D">
      <w:pPr>
        <w:spacing w:after="0" w:line="240" w:lineRule="auto"/>
        <w:jc w:val="both"/>
      </w:pPr>
    </w:p>
    <w:p w14:paraId="68978D9B" w14:textId="77777777" w:rsidR="00AF707D" w:rsidRPr="00321D40" w:rsidRDefault="00AF707D" w:rsidP="00AF707D">
      <w:pPr>
        <w:spacing w:after="0" w:line="240" w:lineRule="auto"/>
        <w:jc w:val="both"/>
      </w:pPr>
      <w:r>
        <w:t xml:space="preserve">3:00 p.m.                          </w:t>
      </w:r>
      <w:r w:rsidRPr="00473182">
        <w:t>CIERRE</w:t>
      </w:r>
      <w:r>
        <w:t>: T</w:t>
      </w:r>
      <w:r w:rsidRPr="00473182">
        <w:rPr>
          <w:b/>
          <w:i/>
        </w:rPr>
        <w:t>areas de seguimiento y de preparación para el próximo encuentro</w:t>
      </w:r>
      <w:r>
        <w:t xml:space="preserve"> </w:t>
      </w:r>
    </w:p>
    <w:p w14:paraId="1920643A" w14:textId="77777777" w:rsidR="00AF707D" w:rsidRDefault="00AF707D" w:rsidP="00AF707D">
      <w:pPr>
        <w:spacing w:after="0" w:line="240" w:lineRule="auto"/>
        <w:jc w:val="both"/>
        <w:rPr>
          <w:szCs w:val="24"/>
        </w:rPr>
      </w:pPr>
      <w:r>
        <w:tab/>
      </w:r>
      <w:r>
        <w:tab/>
        <w:t xml:space="preserve">               Rosario Zúñiga Bolaños</w:t>
      </w:r>
      <w:r w:rsidRPr="00685F9D">
        <w:t xml:space="preserve">. </w:t>
      </w:r>
      <w:r w:rsidRPr="00685F9D">
        <w:rPr>
          <w:szCs w:val="24"/>
        </w:rPr>
        <w:t>Dirección de Gestión de la Calidad Ambiental (DIGECA-MINAE)</w:t>
      </w:r>
    </w:p>
    <w:p w14:paraId="0AB1D4A6" w14:textId="77777777" w:rsidR="00AF707D" w:rsidRDefault="00AF707D" w:rsidP="00AF707D">
      <w:pPr>
        <w:spacing w:after="0" w:line="240" w:lineRule="auto"/>
        <w:jc w:val="both"/>
        <w:rPr>
          <w:b/>
          <w:sz w:val="20"/>
        </w:rPr>
      </w:pPr>
    </w:p>
    <w:p w14:paraId="63379408" w14:textId="77777777" w:rsidR="00AF707D" w:rsidRDefault="00AF707D" w:rsidP="00AF707D">
      <w:pPr>
        <w:spacing w:after="0" w:line="240" w:lineRule="auto"/>
        <w:jc w:val="both"/>
      </w:pPr>
      <w:r w:rsidRPr="002F15AF">
        <w:rPr>
          <w:b/>
        </w:rPr>
        <w:t xml:space="preserve">Avances esperados: </w:t>
      </w:r>
      <w:r w:rsidRPr="002F15AF">
        <w:t xml:space="preserve">Este </w:t>
      </w:r>
      <w:r>
        <w:t xml:space="preserve">tercer </w:t>
      </w:r>
      <w:r w:rsidRPr="002F15AF">
        <w:t xml:space="preserve">momento de encuentro entre actores vinculados a la PPCS, nos permitirá </w:t>
      </w:r>
      <w:r>
        <w:t>consolidar la alianza y c</w:t>
      </w:r>
      <w:r w:rsidRPr="002F15AF">
        <w:t xml:space="preserve">onfianza </w:t>
      </w:r>
      <w:r>
        <w:t xml:space="preserve">de </w:t>
      </w:r>
      <w:r w:rsidRPr="002F15AF">
        <w:t>la relación</w:t>
      </w:r>
      <w:r>
        <w:t xml:space="preserve"> construida</w:t>
      </w:r>
      <w:r w:rsidRPr="002F15AF">
        <w:t xml:space="preserve">, comprometiéndonos y afianzando el reto que debemos cumplir.  </w:t>
      </w:r>
      <w:r>
        <w:t>Se tendrá una ruta de actuación interinstitucional clara para todos, conociendo los pasos a seguir, para ir ejecutando y produciendo avances y productos específicos, que darán cuenta de la implementación de la PPCS.</w:t>
      </w:r>
      <w:r w:rsidRPr="002F15AF">
        <w:t xml:space="preserve"> Así mismo, se tendrá una </w:t>
      </w:r>
      <w:r>
        <w:t xml:space="preserve">planificación priorizada de actividades enmarcadas en un plan de acción que conjuntamente monitoreamos y coadyuvaremos para su cumplimiento. En esta etapa de ejecución estaremos prestos a lograr, quizá con mayor prontitud, lo que no ha sido posible cosechar en el pasado. </w:t>
      </w:r>
    </w:p>
    <w:p w14:paraId="6636EBCB" w14:textId="77777777" w:rsidR="005F0052" w:rsidRPr="00474CA2" w:rsidRDefault="005F0052" w:rsidP="00AF707D">
      <w:pPr>
        <w:spacing w:after="0" w:line="240" w:lineRule="auto"/>
        <w:jc w:val="center"/>
        <w:rPr>
          <w:sz w:val="20"/>
        </w:rPr>
      </w:pPr>
    </w:p>
    <w:p w14:paraId="6400B25F" w14:textId="77777777" w:rsidR="009C686D" w:rsidRPr="00941CC7" w:rsidRDefault="009C686D" w:rsidP="009C686D">
      <w:pPr>
        <w:spacing w:after="0" w:line="240" w:lineRule="auto"/>
        <w:rPr>
          <w:rFonts w:ascii="Calibri" w:eastAsia="Calibri" w:hAnsi="Calibri" w:cs="Times New Roman"/>
          <w:b/>
          <w:sz w:val="24"/>
          <w:szCs w:val="24"/>
        </w:rPr>
      </w:pPr>
      <w:r w:rsidRPr="00941CC7">
        <w:rPr>
          <w:rFonts w:ascii="Calibri" w:eastAsia="Calibri" w:hAnsi="Calibri" w:cs="Times New Roman"/>
          <w:b/>
          <w:sz w:val="24"/>
          <w:szCs w:val="24"/>
        </w:rPr>
        <w:t>Herramienta de Trabajo</w:t>
      </w:r>
    </w:p>
    <w:p w14:paraId="09C7C85F" w14:textId="77777777" w:rsidR="009C686D" w:rsidRDefault="009C686D" w:rsidP="009C686D">
      <w:pPr>
        <w:pStyle w:val="Prrafodelista"/>
        <w:numPr>
          <w:ilvl w:val="0"/>
          <w:numId w:val="10"/>
        </w:numPr>
        <w:spacing w:after="0" w:line="240" w:lineRule="auto"/>
        <w:rPr>
          <w:rFonts w:ascii="Calibri" w:eastAsia="Calibri" w:hAnsi="Calibri" w:cs="Times New Roman"/>
          <w:sz w:val="24"/>
          <w:szCs w:val="24"/>
        </w:rPr>
      </w:pPr>
      <w:r w:rsidRPr="009C686D">
        <w:rPr>
          <w:rFonts w:ascii="Calibri" w:eastAsia="Calibri" w:hAnsi="Calibri" w:cs="Times New Roman"/>
          <w:sz w:val="24"/>
          <w:szCs w:val="24"/>
        </w:rPr>
        <w:t>El taller contó inicialmente con una presentación sobre la política y los ejes para entrar en sintonía todas las personas presentes.</w:t>
      </w:r>
    </w:p>
    <w:p w14:paraId="505EA087" w14:textId="77777777" w:rsidR="009C686D" w:rsidRDefault="009C686D" w:rsidP="009C686D">
      <w:pPr>
        <w:pStyle w:val="Prrafodelista"/>
        <w:numPr>
          <w:ilvl w:val="0"/>
          <w:numId w:val="10"/>
        </w:numPr>
        <w:spacing w:after="0" w:line="240" w:lineRule="auto"/>
        <w:rPr>
          <w:rFonts w:ascii="Calibri" w:eastAsia="Calibri" w:hAnsi="Calibri" w:cs="Times New Roman"/>
          <w:sz w:val="24"/>
          <w:szCs w:val="24"/>
        </w:rPr>
      </w:pPr>
      <w:r>
        <w:rPr>
          <w:rFonts w:ascii="Calibri" w:eastAsia="Calibri" w:hAnsi="Calibri" w:cs="Times New Roman"/>
          <w:sz w:val="24"/>
          <w:szCs w:val="24"/>
        </w:rPr>
        <w:t>Un espacio para la reflexión y opinión de los presentes</w:t>
      </w:r>
    </w:p>
    <w:p w14:paraId="594147D6" w14:textId="77777777" w:rsidR="00941CC7" w:rsidRPr="007878E0" w:rsidRDefault="00CB7679" w:rsidP="007878E0">
      <w:pPr>
        <w:pStyle w:val="Prrafodelista"/>
        <w:numPr>
          <w:ilvl w:val="0"/>
          <w:numId w:val="10"/>
        </w:num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Y los siguientes </w:t>
      </w:r>
      <w:r w:rsidR="009C686D">
        <w:rPr>
          <w:rFonts w:ascii="Calibri" w:eastAsia="Calibri" w:hAnsi="Calibri" w:cs="Times New Roman"/>
          <w:sz w:val="24"/>
          <w:szCs w:val="24"/>
        </w:rPr>
        <w:t>formato</w:t>
      </w:r>
      <w:r>
        <w:rPr>
          <w:rFonts w:ascii="Calibri" w:eastAsia="Calibri" w:hAnsi="Calibri" w:cs="Times New Roman"/>
          <w:sz w:val="24"/>
          <w:szCs w:val="24"/>
        </w:rPr>
        <w:t>s o matrices de trabajo</w:t>
      </w:r>
      <w:r w:rsidR="009C686D">
        <w:rPr>
          <w:rFonts w:ascii="Calibri" w:eastAsia="Calibri" w:hAnsi="Calibri" w:cs="Times New Roman"/>
          <w:sz w:val="24"/>
          <w:szCs w:val="24"/>
        </w:rPr>
        <w:t xml:space="preserve"> para recuperar información puntual</w:t>
      </w:r>
      <w:r w:rsidR="00DA6C48">
        <w:rPr>
          <w:rFonts w:ascii="Calibri" w:eastAsia="Calibri" w:hAnsi="Calibri" w:cs="Times New Roman"/>
          <w:sz w:val="24"/>
          <w:szCs w:val="24"/>
        </w:rPr>
        <w:t xml:space="preserve"> (Vinculación entre PPCS y Plan de Descarbonización, Plan de Acción y Sinergias)</w:t>
      </w:r>
      <w:r w:rsidR="009C686D">
        <w:rPr>
          <w:rFonts w:ascii="Calibri" w:eastAsia="Calibri" w:hAnsi="Calibri" w:cs="Times New Roman"/>
          <w:sz w:val="24"/>
          <w:szCs w:val="24"/>
        </w:rPr>
        <w:t>.</w:t>
      </w:r>
    </w:p>
    <w:p w14:paraId="386DD30E" w14:textId="77777777" w:rsidR="00941CC7" w:rsidRPr="00CB7679" w:rsidRDefault="00941CC7" w:rsidP="007878E0">
      <w:pPr>
        <w:spacing w:after="0" w:line="240" w:lineRule="auto"/>
        <w:rPr>
          <w:rFonts w:ascii="Arial" w:hAnsi="Arial" w:cs="Arial"/>
          <w:b/>
          <w:sz w:val="20"/>
          <w:szCs w:val="20"/>
        </w:rPr>
      </w:pPr>
    </w:p>
    <w:p w14:paraId="42A91934" w14:textId="6166206E" w:rsidR="00FD1A49" w:rsidRPr="00B15693" w:rsidRDefault="00B15693" w:rsidP="00B15693">
      <w:pPr>
        <w:spacing w:after="0" w:line="240" w:lineRule="auto"/>
        <w:rPr>
          <w:rFonts w:cstheme="minorHAnsi"/>
          <w:sz w:val="24"/>
          <w:szCs w:val="24"/>
          <w:lang w:val="es-CR"/>
        </w:rPr>
      </w:pPr>
      <w:r w:rsidRPr="00B15693">
        <w:rPr>
          <w:rFonts w:cstheme="minorHAnsi"/>
          <w:sz w:val="24"/>
          <w:szCs w:val="24"/>
          <w:lang w:val="es-CR"/>
        </w:rPr>
        <w:t xml:space="preserve">El formato utilizado es el siguiente y los contenidos de cada eje se observan en el </w:t>
      </w:r>
      <w:r w:rsidR="00EB1CAB">
        <w:rPr>
          <w:rFonts w:cstheme="minorHAnsi"/>
          <w:sz w:val="24"/>
          <w:szCs w:val="24"/>
          <w:lang w:val="es-CR"/>
        </w:rPr>
        <w:t xml:space="preserve">documento adjunto a este documento </w:t>
      </w:r>
      <w:r w:rsidR="009150E4">
        <w:rPr>
          <w:rFonts w:cstheme="minorHAnsi"/>
          <w:sz w:val="24"/>
          <w:szCs w:val="24"/>
          <w:lang w:val="es-CR"/>
        </w:rPr>
        <w:t>a este documento.</w:t>
      </w:r>
    </w:p>
    <w:p w14:paraId="6C38B754" w14:textId="77777777" w:rsidR="00B15693" w:rsidRDefault="00B15693" w:rsidP="00B15693">
      <w:pPr>
        <w:spacing w:after="0" w:line="240" w:lineRule="auto"/>
        <w:rPr>
          <w:rFonts w:ascii="Arial" w:hAnsi="Arial" w:cs="Arial"/>
          <w:b/>
          <w:sz w:val="20"/>
          <w:szCs w:val="20"/>
          <w:lang w:val="es-CR"/>
        </w:rPr>
      </w:pPr>
    </w:p>
    <w:p w14:paraId="56DE10BE" w14:textId="77777777" w:rsidR="00941CC7" w:rsidRPr="00941CC7" w:rsidRDefault="005F0052" w:rsidP="00941CC7">
      <w:pPr>
        <w:spacing w:after="0" w:line="240" w:lineRule="auto"/>
        <w:jc w:val="center"/>
        <w:rPr>
          <w:rFonts w:ascii="Arial" w:hAnsi="Arial" w:cs="Arial"/>
          <w:b/>
          <w:sz w:val="20"/>
          <w:szCs w:val="20"/>
          <w:lang w:val="es-CR"/>
        </w:rPr>
      </w:pPr>
      <w:r>
        <w:rPr>
          <w:rFonts w:ascii="Arial" w:hAnsi="Arial" w:cs="Arial"/>
          <w:b/>
          <w:sz w:val="20"/>
          <w:szCs w:val="20"/>
          <w:lang w:val="es-CR"/>
        </w:rPr>
        <w:t xml:space="preserve">Hoja </w:t>
      </w:r>
      <w:r w:rsidR="00385829">
        <w:rPr>
          <w:rFonts w:ascii="Arial" w:hAnsi="Arial" w:cs="Arial"/>
          <w:b/>
          <w:sz w:val="20"/>
          <w:szCs w:val="20"/>
          <w:lang w:val="es-CR"/>
        </w:rPr>
        <w:t xml:space="preserve">de trabajo </w:t>
      </w:r>
      <w:r>
        <w:rPr>
          <w:rFonts w:ascii="Arial" w:hAnsi="Arial" w:cs="Arial"/>
          <w:b/>
          <w:sz w:val="20"/>
          <w:szCs w:val="20"/>
          <w:lang w:val="es-CR"/>
        </w:rPr>
        <w:t xml:space="preserve">1: </w:t>
      </w:r>
      <w:r w:rsidR="00941CC7" w:rsidRPr="00941CC7">
        <w:rPr>
          <w:rFonts w:ascii="Arial" w:hAnsi="Arial" w:cs="Arial"/>
          <w:b/>
          <w:sz w:val="20"/>
          <w:szCs w:val="20"/>
          <w:lang w:val="es-CR"/>
        </w:rPr>
        <w:t xml:space="preserve"> Acciones Estratégicas y Plan de Acción.</w:t>
      </w:r>
    </w:p>
    <w:p w14:paraId="20353359" w14:textId="77777777" w:rsidR="00941CC7" w:rsidRDefault="00941CC7" w:rsidP="00941CC7">
      <w:pPr>
        <w:spacing w:after="0" w:line="240" w:lineRule="auto"/>
        <w:jc w:val="center"/>
        <w:rPr>
          <w:b/>
          <w:sz w:val="20"/>
          <w:szCs w:val="20"/>
          <w:lang w:val="es-CR"/>
        </w:rPr>
      </w:pPr>
      <w:r w:rsidRPr="00941CC7">
        <w:rPr>
          <w:b/>
          <w:sz w:val="20"/>
          <w:szCs w:val="20"/>
          <w:lang w:val="es-CR"/>
        </w:rPr>
        <w:t>(PPCS....en ruta a la des-carbonización)</w:t>
      </w:r>
      <w:r w:rsidR="00385829">
        <w:rPr>
          <w:rStyle w:val="Refdenotaalpie"/>
          <w:b/>
          <w:sz w:val="20"/>
          <w:szCs w:val="20"/>
          <w:lang w:val="es-CR"/>
        </w:rPr>
        <w:footnoteReference w:id="6"/>
      </w:r>
    </w:p>
    <w:p w14:paraId="33FFAD82" w14:textId="77777777" w:rsidR="00DA6C48" w:rsidRPr="00941CC7" w:rsidRDefault="00DA6C48" w:rsidP="00941CC7">
      <w:pPr>
        <w:spacing w:after="0" w:line="240" w:lineRule="auto"/>
        <w:jc w:val="center"/>
        <w:rPr>
          <w:b/>
          <w:sz w:val="20"/>
          <w:szCs w:val="20"/>
          <w:lang w:val="es-CR"/>
        </w:rPr>
      </w:pPr>
    </w:p>
    <w:tbl>
      <w:tblPr>
        <w:tblW w:w="10065" w:type="dxa"/>
        <w:tblInd w:w="-289" w:type="dxa"/>
        <w:tblLayout w:type="fixed"/>
        <w:tblCellMar>
          <w:left w:w="70" w:type="dxa"/>
          <w:right w:w="70" w:type="dxa"/>
        </w:tblCellMar>
        <w:tblLook w:val="04A0" w:firstRow="1" w:lastRow="0" w:firstColumn="1" w:lastColumn="0" w:noHBand="0" w:noVBand="1"/>
      </w:tblPr>
      <w:tblGrid>
        <w:gridCol w:w="1883"/>
        <w:gridCol w:w="1378"/>
        <w:gridCol w:w="1134"/>
        <w:gridCol w:w="2410"/>
        <w:gridCol w:w="992"/>
        <w:gridCol w:w="851"/>
        <w:gridCol w:w="1417"/>
      </w:tblGrid>
      <w:tr w:rsidR="00CB7679" w:rsidRPr="00CB7679" w14:paraId="07FE7452" w14:textId="77777777" w:rsidTr="00B15693">
        <w:trPr>
          <w:trHeight w:val="402"/>
        </w:trPr>
        <w:tc>
          <w:tcPr>
            <w:tcW w:w="1883"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bottom"/>
            <w:hideMark/>
          </w:tcPr>
          <w:p w14:paraId="72B01556" w14:textId="77777777" w:rsidR="00CB7679" w:rsidRPr="00CB7679" w:rsidRDefault="00CB7679" w:rsidP="00CB7679">
            <w:pPr>
              <w:spacing w:after="0" w:line="240" w:lineRule="auto"/>
              <w:jc w:val="center"/>
              <w:rPr>
                <w:rFonts w:ascii="Calibri" w:eastAsia="Times New Roman" w:hAnsi="Calibri" w:cs="Calibri"/>
                <w:b/>
                <w:bCs/>
                <w:color w:val="FFFFFF"/>
                <w:lang w:eastAsia="es-ES"/>
              </w:rPr>
            </w:pPr>
            <w:r w:rsidRPr="00CB7679">
              <w:rPr>
                <w:rFonts w:ascii="Calibri" w:eastAsia="Times New Roman" w:hAnsi="Calibri" w:cs="Calibri"/>
                <w:b/>
                <w:bCs/>
                <w:color w:val="FFFFFF"/>
                <w:lang w:eastAsia="es-ES"/>
              </w:rPr>
              <w:t>Acción estratégica</w:t>
            </w:r>
            <w:r>
              <w:rPr>
                <w:rFonts w:ascii="Calibri" w:eastAsia="Times New Roman" w:hAnsi="Calibri" w:cs="Calibri"/>
                <w:b/>
                <w:bCs/>
                <w:color w:val="FFFFFF"/>
                <w:lang w:eastAsia="es-ES"/>
              </w:rPr>
              <w:t xml:space="preserve"> (según eje de trabajo)</w:t>
            </w:r>
          </w:p>
        </w:tc>
        <w:tc>
          <w:tcPr>
            <w:tcW w:w="1378" w:type="dxa"/>
            <w:tcBorders>
              <w:top w:val="single" w:sz="4" w:space="0" w:color="auto"/>
              <w:left w:val="nil"/>
              <w:bottom w:val="single" w:sz="4" w:space="0" w:color="auto"/>
              <w:right w:val="single" w:sz="4" w:space="0" w:color="auto"/>
            </w:tcBorders>
            <w:shd w:val="clear" w:color="auto" w:fill="2E74B5" w:themeFill="accent1" w:themeFillShade="BF"/>
            <w:hideMark/>
          </w:tcPr>
          <w:p w14:paraId="682F7E86" w14:textId="77777777" w:rsidR="00CB7679" w:rsidRPr="00CB7679" w:rsidRDefault="00CB7679" w:rsidP="00CB7679">
            <w:pPr>
              <w:spacing w:after="0" w:line="240" w:lineRule="auto"/>
              <w:jc w:val="center"/>
              <w:rPr>
                <w:rFonts w:ascii="Calibri" w:eastAsia="Times New Roman" w:hAnsi="Calibri" w:cs="Calibri"/>
                <w:b/>
                <w:bCs/>
                <w:color w:val="FFFFFF"/>
                <w:lang w:eastAsia="es-ES"/>
              </w:rPr>
            </w:pPr>
            <w:r w:rsidRPr="00CB7679">
              <w:rPr>
                <w:rFonts w:ascii="Calibri" w:eastAsia="Times New Roman" w:hAnsi="Calibri" w:cs="Calibri"/>
                <w:b/>
                <w:bCs/>
                <w:color w:val="FFFFFF"/>
                <w:lang w:eastAsia="es-ES"/>
              </w:rPr>
              <w:t>Meta</w:t>
            </w:r>
          </w:p>
        </w:tc>
        <w:tc>
          <w:tcPr>
            <w:tcW w:w="1134" w:type="dxa"/>
            <w:tcBorders>
              <w:top w:val="single" w:sz="4" w:space="0" w:color="auto"/>
              <w:left w:val="nil"/>
              <w:bottom w:val="single" w:sz="4" w:space="0" w:color="auto"/>
              <w:right w:val="single" w:sz="4" w:space="0" w:color="auto"/>
            </w:tcBorders>
            <w:shd w:val="clear" w:color="auto" w:fill="2E74B5" w:themeFill="accent1" w:themeFillShade="BF"/>
            <w:hideMark/>
          </w:tcPr>
          <w:p w14:paraId="0115C54F" w14:textId="77777777" w:rsidR="00CB7679" w:rsidRPr="00CB7679" w:rsidRDefault="00CB7679" w:rsidP="00CB7679">
            <w:pPr>
              <w:spacing w:after="0" w:line="240" w:lineRule="auto"/>
              <w:jc w:val="center"/>
              <w:rPr>
                <w:rFonts w:ascii="Calibri" w:eastAsia="Times New Roman" w:hAnsi="Calibri" w:cs="Calibri"/>
                <w:b/>
                <w:bCs/>
                <w:color w:val="FFFFFF"/>
                <w:lang w:eastAsia="es-ES"/>
              </w:rPr>
            </w:pPr>
            <w:r w:rsidRPr="00CB7679">
              <w:rPr>
                <w:rFonts w:ascii="Calibri" w:eastAsia="Times New Roman" w:hAnsi="Calibri" w:cs="Calibri"/>
                <w:b/>
                <w:bCs/>
                <w:color w:val="FFFFFF"/>
                <w:lang w:eastAsia="es-ES"/>
              </w:rPr>
              <w:t>Indicador</w:t>
            </w:r>
          </w:p>
        </w:tc>
        <w:tc>
          <w:tcPr>
            <w:tcW w:w="2410" w:type="dxa"/>
            <w:tcBorders>
              <w:top w:val="single" w:sz="4" w:space="0" w:color="auto"/>
              <w:left w:val="nil"/>
              <w:bottom w:val="single" w:sz="4" w:space="0" w:color="auto"/>
              <w:right w:val="single" w:sz="4" w:space="0" w:color="auto"/>
            </w:tcBorders>
            <w:shd w:val="clear" w:color="auto" w:fill="2E74B5" w:themeFill="accent1" w:themeFillShade="BF"/>
            <w:hideMark/>
          </w:tcPr>
          <w:p w14:paraId="3B3F0705" w14:textId="77777777" w:rsidR="00CB7679" w:rsidRPr="00CB7679" w:rsidRDefault="00CB7679" w:rsidP="00CB7679">
            <w:pPr>
              <w:spacing w:after="0" w:line="240" w:lineRule="auto"/>
              <w:jc w:val="center"/>
              <w:rPr>
                <w:rFonts w:ascii="Calibri" w:eastAsia="Times New Roman" w:hAnsi="Calibri" w:cs="Calibri"/>
                <w:b/>
                <w:bCs/>
                <w:color w:val="FFFFFF"/>
                <w:lang w:eastAsia="es-ES"/>
              </w:rPr>
            </w:pPr>
            <w:r w:rsidRPr="00CB7679">
              <w:rPr>
                <w:rFonts w:ascii="Calibri" w:eastAsia="Times New Roman" w:hAnsi="Calibri" w:cs="Calibri"/>
                <w:b/>
                <w:bCs/>
                <w:color w:val="FFFFFF"/>
                <w:lang w:eastAsia="es-ES"/>
              </w:rPr>
              <w:t>Actividades</w:t>
            </w:r>
          </w:p>
        </w:tc>
        <w:tc>
          <w:tcPr>
            <w:tcW w:w="992" w:type="dxa"/>
            <w:tcBorders>
              <w:top w:val="single" w:sz="4" w:space="0" w:color="auto"/>
              <w:left w:val="nil"/>
              <w:bottom w:val="single" w:sz="4" w:space="0" w:color="auto"/>
              <w:right w:val="single" w:sz="4" w:space="0" w:color="auto"/>
            </w:tcBorders>
            <w:shd w:val="clear" w:color="auto" w:fill="2E74B5" w:themeFill="accent1" w:themeFillShade="BF"/>
            <w:hideMark/>
          </w:tcPr>
          <w:p w14:paraId="7BFD21CE" w14:textId="77777777" w:rsidR="00CB7679" w:rsidRPr="00CB7679" w:rsidRDefault="00CB7679" w:rsidP="00CB7679">
            <w:pPr>
              <w:spacing w:after="0" w:line="240" w:lineRule="auto"/>
              <w:jc w:val="center"/>
              <w:rPr>
                <w:rFonts w:ascii="Calibri" w:eastAsia="Times New Roman" w:hAnsi="Calibri" w:cs="Calibri"/>
                <w:b/>
                <w:bCs/>
                <w:color w:val="FFFFFF"/>
                <w:lang w:eastAsia="es-ES"/>
              </w:rPr>
            </w:pPr>
            <w:r w:rsidRPr="00CB7679">
              <w:rPr>
                <w:rFonts w:ascii="Calibri" w:eastAsia="Times New Roman" w:hAnsi="Calibri" w:cs="Calibri"/>
                <w:b/>
                <w:bCs/>
                <w:color w:val="FFFFFF"/>
                <w:lang w:eastAsia="es-ES"/>
              </w:rPr>
              <w:t>Responsables</w:t>
            </w:r>
          </w:p>
        </w:tc>
        <w:tc>
          <w:tcPr>
            <w:tcW w:w="851" w:type="dxa"/>
            <w:tcBorders>
              <w:top w:val="single" w:sz="4" w:space="0" w:color="auto"/>
              <w:left w:val="nil"/>
              <w:bottom w:val="single" w:sz="4" w:space="0" w:color="auto"/>
              <w:right w:val="single" w:sz="4" w:space="0" w:color="auto"/>
            </w:tcBorders>
            <w:shd w:val="clear" w:color="auto" w:fill="2E74B5" w:themeFill="accent1" w:themeFillShade="BF"/>
            <w:hideMark/>
          </w:tcPr>
          <w:p w14:paraId="3906E315" w14:textId="77777777" w:rsidR="00CB7679" w:rsidRPr="00CB7679" w:rsidRDefault="00CB7679" w:rsidP="00CB7679">
            <w:pPr>
              <w:spacing w:after="0" w:line="240" w:lineRule="auto"/>
              <w:jc w:val="center"/>
              <w:rPr>
                <w:rFonts w:ascii="Calibri" w:eastAsia="Times New Roman" w:hAnsi="Calibri" w:cs="Calibri"/>
                <w:b/>
                <w:bCs/>
                <w:color w:val="FFFFFF"/>
                <w:lang w:eastAsia="es-ES"/>
              </w:rPr>
            </w:pPr>
            <w:r w:rsidRPr="00CB7679">
              <w:rPr>
                <w:rFonts w:ascii="Calibri" w:eastAsia="Times New Roman" w:hAnsi="Calibri" w:cs="Calibri"/>
                <w:b/>
                <w:bCs/>
                <w:color w:val="FFFFFF"/>
                <w:lang w:eastAsia="es-ES"/>
              </w:rPr>
              <w:t>Plazo</w:t>
            </w:r>
          </w:p>
        </w:tc>
        <w:tc>
          <w:tcPr>
            <w:tcW w:w="1417" w:type="dxa"/>
            <w:tcBorders>
              <w:top w:val="single" w:sz="4" w:space="0" w:color="auto"/>
              <w:left w:val="nil"/>
              <w:bottom w:val="single" w:sz="4" w:space="0" w:color="auto"/>
              <w:right w:val="single" w:sz="4" w:space="0" w:color="auto"/>
            </w:tcBorders>
            <w:shd w:val="clear" w:color="auto" w:fill="2E74B5" w:themeFill="accent1" w:themeFillShade="BF"/>
            <w:hideMark/>
          </w:tcPr>
          <w:p w14:paraId="58427139" w14:textId="77777777" w:rsidR="00CB7679" w:rsidRPr="00CB7679" w:rsidRDefault="00CB7679" w:rsidP="00CB7679">
            <w:pPr>
              <w:spacing w:after="0" w:line="240" w:lineRule="auto"/>
              <w:jc w:val="center"/>
              <w:rPr>
                <w:rFonts w:ascii="Calibri" w:eastAsia="Times New Roman" w:hAnsi="Calibri" w:cs="Calibri"/>
                <w:b/>
                <w:bCs/>
                <w:color w:val="FFFFFF"/>
                <w:lang w:eastAsia="es-ES"/>
              </w:rPr>
            </w:pPr>
            <w:r w:rsidRPr="00CB7679">
              <w:rPr>
                <w:rFonts w:ascii="Calibri" w:eastAsia="Times New Roman" w:hAnsi="Calibri" w:cs="Calibri"/>
                <w:b/>
                <w:bCs/>
                <w:color w:val="FFFFFF"/>
                <w:lang w:eastAsia="es-ES"/>
              </w:rPr>
              <w:t>Sinergias</w:t>
            </w:r>
          </w:p>
        </w:tc>
      </w:tr>
      <w:tr w:rsidR="00CB7679" w:rsidRPr="00CB7679" w14:paraId="2C0821A1" w14:textId="77777777" w:rsidTr="00B15693">
        <w:trPr>
          <w:trHeight w:val="3600"/>
        </w:trPr>
        <w:tc>
          <w:tcPr>
            <w:tcW w:w="1883" w:type="dxa"/>
            <w:tcBorders>
              <w:top w:val="single" w:sz="8" w:space="0" w:color="595959"/>
              <w:left w:val="single" w:sz="8" w:space="0" w:color="595959"/>
              <w:bottom w:val="single" w:sz="4" w:space="0" w:color="595959"/>
              <w:right w:val="single" w:sz="8" w:space="0" w:color="auto"/>
            </w:tcBorders>
            <w:shd w:val="clear" w:color="000000" w:fill="FFFFFF"/>
            <w:hideMark/>
          </w:tcPr>
          <w:p w14:paraId="47C134BF" w14:textId="77777777" w:rsidR="00CB7679" w:rsidRDefault="00B15693" w:rsidP="00CB7679">
            <w:pPr>
              <w:spacing w:after="0" w:line="240" w:lineRule="auto"/>
              <w:rPr>
                <w:rFonts w:ascii="Calibri" w:eastAsia="Times New Roman" w:hAnsi="Calibri" w:cs="Calibri"/>
                <w:sz w:val="16"/>
                <w:szCs w:val="16"/>
                <w:lang w:eastAsia="es-ES"/>
              </w:rPr>
            </w:pPr>
            <w:r>
              <w:lastRenderedPageBreak/>
              <w:t xml:space="preserve">Eje. </w:t>
            </w:r>
            <w:hyperlink r:id="rId52" w:anchor="RANGE!_ftn1" w:history="1">
              <w:r w:rsidR="00CB7679" w:rsidRPr="00CB7679">
                <w:rPr>
                  <w:rFonts w:ascii="Calibri" w:eastAsia="Times New Roman" w:hAnsi="Calibri" w:cs="Calibri"/>
                  <w:sz w:val="16"/>
                  <w:szCs w:val="16"/>
                  <w:lang w:eastAsia="es-ES"/>
                </w:rPr>
                <w:t>1. * Desarrollo de una</w:t>
              </w:r>
              <w:r w:rsidR="00CB7679" w:rsidRPr="00CB7679">
                <w:rPr>
                  <w:rFonts w:ascii="Calibri" w:eastAsia="Times New Roman" w:hAnsi="Calibri" w:cs="Calibri"/>
                  <w:b/>
                  <w:bCs/>
                  <w:sz w:val="16"/>
                  <w:szCs w:val="16"/>
                  <w:lang w:eastAsia="es-ES"/>
                </w:rPr>
                <w:t xml:space="preserve"> </w:t>
              </w:r>
              <w:r w:rsidR="00CB7679" w:rsidRPr="00CB7679">
                <w:rPr>
                  <w:rFonts w:ascii="Calibri" w:eastAsia="Times New Roman" w:hAnsi="Calibri" w:cs="Calibri"/>
                  <w:b/>
                  <w:bCs/>
                  <w:sz w:val="16"/>
                  <w:szCs w:val="16"/>
                  <w:u w:val="single"/>
                  <w:lang w:eastAsia="es-ES"/>
                </w:rPr>
                <w:t>Red Nacional</w:t>
              </w:r>
              <w:r w:rsidR="00CB7679" w:rsidRPr="00CB7679">
                <w:rPr>
                  <w:rFonts w:ascii="Calibri" w:eastAsia="Times New Roman" w:hAnsi="Calibri" w:cs="Calibri"/>
                  <w:b/>
                  <w:bCs/>
                  <w:sz w:val="16"/>
                  <w:szCs w:val="16"/>
                  <w:lang w:eastAsia="es-ES"/>
                </w:rPr>
                <w:t xml:space="preserve"> </w:t>
              </w:r>
              <w:r w:rsidR="00CB7679" w:rsidRPr="00CB7679">
                <w:rPr>
                  <w:rFonts w:ascii="Calibri" w:eastAsia="Times New Roman" w:hAnsi="Calibri" w:cs="Calibri"/>
                  <w:sz w:val="16"/>
                  <w:szCs w:val="16"/>
                  <w:lang w:eastAsia="es-ES"/>
                </w:rPr>
                <w:t xml:space="preserve">que integre, articule y fomente la implementación de iniciativas y </w:t>
              </w:r>
              <w:r w:rsidR="00B00344">
                <w:rPr>
                  <w:rFonts w:ascii="Calibri" w:eastAsia="Times New Roman" w:hAnsi="Calibri" w:cs="Calibri"/>
                  <w:sz w:val="16"/>
                  <w:szCs w:val="16"/>
                  <w:lang w:eastAsia="es-ES"/>
                </w:rPr>
                <w:t>proyectos que promuevan los EVS.</w:t>
              </w:r>
              <w:r w:rsidR="00CB7679" w:rsidRPr="00CB7679">
                <w:rPr>
                  <w:rFonts w:ascii="Calibri" w:eastAsia="Times New Roman" w:hAnsi="Calibri" w:cs="Calibri"/>
                  <w:sz w:val="16"/>
                  <w:szCs w:val="16"/>
                  <w:lang w:eastAsia="es-ES"/>
                </w:rPr>
                <w:t xml:space="preserve"> </w:t>
              </w:r>
            </w:hyperlink>
          </w:p>
          <w:p w14:paraId="5A115DC0" w14:textId="77777777" w:rsidR="00B15693" w:rsidRDefault="00DA7851" w:rsidP="00CB7679">
            <w:pPr>
              <w:spacing w:after="0" w:line="240" w:lineRule="auto"/>
              <w:rPr>
                <w:rFonts w:ascii="Calibri" w:eastAsia="Times New Roman" w:hAnsi="Calibri" w:cs="Calibri"/>
                <w:color w:val="C00000"/>
                <w:sz w:val="16"/>
                <w:szCs w:val="16"/>
                <w:lang w:eastAsia="es-ES"/>
              </w:rPr>
            </w:pPr>
            <w:r w:rsidRPr="00CB7679">
              <w:rPr>
                <w:rFonts w:ascii="Calibri" w:eastAsia="Times New Roman" w:hAnsi="Calibri" w:cs="Calibri"/>
                <w:noProof/>
                <w:color w:val="C00000"/>
                <w:sz w:val="16"/>
                <w:szCs w:val="16"/>
                <w:lang w:val="en-US"/>
              </w:rPr>
              <mc:AlternateContent>
                <mc:Choice Requires="wps">
                  <w:drawing>
                    <wp:anchor distT="0" distB="0" distL="114300" distR="114300" simplePos="0" relativeHeight="251667456" behindDoc="0" locked="0" layoutInCell="1" allowOverlap="1" wp14:anchorId="6290C36D" wp14:editId="66A61652">
                      <wp:simplePos x="0" y="0"/>
                      <wp:positionH relativeFrom="column">
                        <wp:posOffset>146348</wp:posOffset>
                      </wp:positionH>
                      <wp:positionV relativeFrom="paragraph">
                        <wp:posOffset>142128</wp:posOffset>
                      </wp:positionV>
                      <wp:extent cx="484505" cy="771525"/>
                      <wp:effectExtent l="19050" t="0" r="10795" b="47625"/>
                      <wp:wrapNone/>
                      <wp:docPr id="14" name="Flecha abajo 14"/>
                      <wp:cNvGraphicFramePr/>
                      <a:graphic xmlns:a="http://schemas.openxmlformats.org/drawingml/2006/main">
                        <a:graphicData uri="http://schemas.microsoft.com/office/word/2010/wordprocessingShape">
                          <wps:wsp>
                            <wps:cNvSpPr/>
                            <wps:spPr>
                              <a:xfrm>
                                <a:off x="0" y="0"/>
                                <a:ext cx="484505" cy="771525"/>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33E23A" id="Flecha abajo 14" o:spid="_x0000_s1026" type="#_x0000_t67" style="position:absolute;margin-left:11.5pt;margin-top:11.2pt;width:38.15pt;height:6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" adj="14818" fillcolor="yellow" strokecolor="#1f4d78 [1604]" strokeweight="1pt"/>
                  </w:pict>
                </mc:Fallback>
              </mc:AlternateContent>
            </w:r>
          </w:p>
          <w:p w14:paraId="67466AD6" w14:textId="77777777" w:rsidR="00B15693" w:rsidRPr="00B15693" w:rsidRDefault="00B15693" w:rsidP="00B15693">
            <w:pPr>
              <w:rPr>
                <w:rFonts w:ascii="Calibri" w:eastAsia="Times New Roman" w:hAnsi="Calibri" w:cs="Calibri"/>
                <w:sz w:val="16"/>
                <w:szCs w:val="16"/>
                <w:lang w:eastAsia="es-ES"/>
              </w:rPr>
            </w:pPr>
          </w:p>
          <w:p w14:paraId="137D76A7" w14:textId="77777777" w:rsidR="00B15693" w:rsidRPr="00B15693" w:rsidRDefault="00B15693" w:rsidP="00B15693">
            <w:pPr>
              <w:rPr>
                <w:rFonts w:ascii="Calibri" w:eastAsia="Times New Roman" w:hAnsi="Calibri" w:cs="Calibri"/>
                <w:sz w:val="16"/>
                <w:szCs w:val="16"/>
                <w:lang w:eastAsia="es-ES"/>
              </w:rPr>
            </w:pPr>
          </w:p>
          <w:p w14:paraId="4F3D8F27" w14:textId="77777777" w:rsidR="00B15693" w:rsidRDefault="00B15693" w:rsidP="00B15693">
            <w:pPr>
              <w:rPr>
                <w:rFonts w:ascii="Calibri" w:eastAsia="Times New Roman" w:hAnsi="Calibri" w:cs="Calibri"/>
                <w:sz w:val="16"/>
                <w:szCs w:val="16"/>
                <w:lang w:eastAsia="es-ES"/>
              </w:rPr>
            </w:pPr>
          </w:p>
          <w:p w14:paraId="0D8F73A1" w14:textId="11A77CA9" w:rsidR="00EB1CAB" w:rsidRPr="00B15693" w:rsidRDefault="00EB1CAB" w:rsidP="00B15693">
            <w:pPr>
              <w:rPr>
                <w:rFonts w:ascii="Calibri" w:eastAsia="Times New Roman" w:hAnsi="Calibri" w:cs="Calibri"/>
                <w:sz w:val="16"/>
                <w:szCs w:val="16"/>
                <w:lang w:eastAsia="es-ES"/>
              </w:rPr>
            </w:pPr>
          </w:p>
        </w:tc>
        <w:tc>
          <w:tcPr>
            <w:tcW w:w="1378" w:type="dxa"/>
            <w:tcBorders>
              <w:top w:val="nil"/>
              <w:left w:val="single" w:sz="4" w:space="0" w:color="auto"/>
              <w:bottom w:val="single" w:sz="4" w:space="0" w:color="auto"/>
              <w:right w:val="single" w:sz="4" w:space="0" w:color="auto"/>
            </w:tcBorders>
            <w:shd w:val="clear" w:color="auto" w:fill="auto"/>
            <w:hideMark/>
          </w:tcPr>
          <w:p w14:paraId="53539E7C" w14:textId="77777777" w:rsidR="00CB7679" w:rsidRPr="00CB7679" w:rsidRDefault="00CB7679" w:rsidP="00CB7679">
            <w:pPr>
              <w:spacing w:after="0" w:line="240" w:lineRule="auto"/>
              <w:rPr>
                <w:rFonts w:ascii="Calibri" w:eastAsia="Times New Roman" w:hAnsi="Calibri" w:cs="Calibri"/>
                <w:color w:val="000000"/>
                <w:sz w:val="16"/>
                <w:szCs w:val="16"/>
                <w:lang w:eastAsia="es-ES"/>
              </w:rPr>
            </w:pPr>
            <w:r w:rsidRPr="00CB7679">
              <w:rPr>
                <w:rFonts w:ascii="Calibri" w:eastAsia="Times New Roman" w:hAnsi="Calibri" w:cs="Calibri"/>
                <w:color w:val="000000"/>
                <w:sz w:val="16"/>
                <w:szCs w:val="16"/>
                <w:lang w:eastAsia="es-ES"/>
              </w:rPr>
              <w:t xml:space="preserve">Contar a finales del 2022 con una Red Nacional integrada por al menos 30 iniciativas en Estilos de Vida Sostenibles y Saludables </w:t>
            </w:r>
          </w:p>
        </w:tc>
        <w:tc>
          <w:tcPr>
            <w:tcW w:w="1134" w:type="dxa"/>
            <w:tcBorders>
              <w:top w:val="nil"/>
              <w:left w:val="nil"/>
              <w:bottom w:val="single" w:sz="4" w:space="0" w:color="auto"/>
              <w:right w:val="single" w:sz="4" w:space="0" w:color="auto"/>
            </w:tcBorders>
            <w:shd w:val="clear" w:color="auto" w:fill="auto"/>
            <w:hideMark/>
          </w:tcPr>
          <w:p w14:paraId="49F3E153" w14:textId="77777777" w:rsidR="00CB7679" w:rsidRPr="00CB7679" w:rsidRDefault="00CB7679" w:rsidP="00CB7679">
            <w:pPr>
              <w:spacing w:after="0" w:line="240" w:lineRule="auto"/>
              <w:rPr>
                <w:rFonts w:ascii="Calibri" w:eastAsia="Times New Roman" w:hAnsi="Calibri" w:cs="Calibri"/>
                <w:color w:val="000000"/>
                <w:sz w:val="16"/>
                <w:szCs w:val="16"/>
                <w:lang w:eastAsia="es-ES"/>
              </w:rPr>
            </w:pPr>
            <w:r w:rsidRPr="00CB7679">
              <w:rPr>
                <w:rFonts w:ascii="Calibri" w:eastAsia="Times New Roman" w:hAnsi="Calibri" w:cs="Calibri"/>
                <w:color w:val="000000"/>
                <w:sz w:val="16"/>
                <w:szCs w:val="16"/>
                <w:lang w:eastAsia="es-ES"/>
              </w:rPr>
              <w:t xml:space="preserve"># de iniciativas en EVS articuladas en la Red Nacional </w:t>
            </w:r>
          </w:p>
        </w:tc>
        <w:tc>
          <w:tcPr>
            <w:tcW w:w="2410" w:type="dxa"/>
            <w:tcBorders>
              <w:top w:val="nil"/>
              <w:left w:val="nil"/>
              <w:bottom w:val="single" w:sz="4" w:space="0" w:color="auto"/>
              <w:right w:val="single" w:sz="4" w:space="0" w:color="auto"/>
            </w:tcBorders>
            <w:shd w:val="clear" w:color="auto" w:fill="auto"/>
            <w:hideMark/>
          </w:tcPr>
          <w:p w14:paraId="2C1804AC" w14:textId="77777777" w:rsidR="00CB7679" w:rsidRPr="00CB7679" w:rsidRDefault="00CB7679" w:rsidP="00CB7679">
            <w:pPr>
              <w:spacing w:after="0" w:line="240" w:lineRule="auto"/>
              <w:rPr>
                <w:rFonts w:ascii="Calibri" w:eastAsia="Times New Roman" w:hAnsi="Calibri" w:cs="Calibri"/>
                <w:color w:val="000000"/>
                <w:sz w:val="16"/>
                <w:szCs w:val="16"/>
                <w:lang w:eastAsia="es-ES"/>
              </w:rPr>
            </w:pPr>
            <w:r w:rsidRPr="00CB7679">
              <w:rPr>
                <w:rFonts w:ascii="Calibri" w:eastAsia="Times New Roman" w:hAnsi="Calibri" w:cs="Calibri"/>
                <w:color w:val="000000"/>
                <w:sz w:val="16"/>
                <w:szCs w:val="16"/>
                <w:lang w:eastAsia="es-ES"/>
              </w:rPr>
              <w:t>1. Realizar un inventario  de iniciativas en EVSS (de manera permanente)                                                                                                                                                                              2.Gestionar recursos para la realización del I Encuentro de Iniciativas de EVS                                   3. Conceptualizar la Red y elaborar un documento promocional de la iniciativa.                                4. Preparación del I Encuentro de iniciativas en EVSS a realizarse en el II semestre 2020                5. Diseñar e implementar una estrategia de promoción de la Red de iniciativas en EVSS                   6. Gestión de recursos para encuentros anuales (2021-2022)                                                                 7. Realización de encuentros (2021-2022)</w:t>
            </w:r>
          </w:p>
        </w:tc>
        <w:tc>
          <w:tcPr>
            <w:tcW w:w="992" w:type="dxa"/>
            <w:tcBorders>
              <w:top w:val="nil"/>
              <w:left w:val="nil"/>
              <w:bottom w:val="single" w:sz="4" w:space="0" w:color="auto"/>
              <w:right w:val="single" w:sz="4" w:space="0" w:color="auto"/>
            </w:tcBorders>
            <w:shd w:val="clear" w:color="auto" w:fill="auto"/>
            <w:hideMark/>
          </w:tcPr>
          <w:p w14:paraId="3077F3F5" w14:textId="77777777" w:rsidR="00CB7679" w:rsidRPr="00CB7679" w:rsidRDefault="00CB7679" w:rsidP="00CB7679">
            <w:pPr>
              <w:spacing w:after="0" w:line="240" w:lineRule="auto"/>
              <w:jc w:val="center"/>
              <w:rPr>
                <w:rFonts w:ascii="Calibri" w:eastAsia="Times New Roman" w:hAnsi="Calibri" w:cs="Calibri"/>
                <w:color w:val="000000"/>
                <w:sz w:val="16"/>
                <w:szCs w:val="16"/>
                <w:lang w:eastAsia="es-ES"/>
              </w:rPr>
            </w:pPr>
            <w:r w:rsidRPr="00CB7679">
              <w:rPr>
                <w:rFonts w:ascii="Calibri" w:eastAsia="Times New Roman" w:hAnsi="Calibri" w:cs="Calibri"/>
                <w:color w:val="000000"/>
                <w:sz w:val="16"/>
                <w:szCs w:val="16"/>
                <w:lang w:eastAsia="es-ES"/>
              </w:rPr>
              <w:t>DIGECA-MINAE CON COLABORACIÓN DEL MEP Y EL MINISTERIO DE SALUD</w:t>
            </w:r>
          </w:p>
        </w:tc>
        <w:tc>
          <w:tcPr>
            <w:tcW w:w="851" w:type="dxa"/>
            <w:tcBorders>
              <w:top w:val="nil"/>
              <w:left w:val="nil"/>
              <w:bottom w:val="single" w:sz="4" w:space="0" w:color="auto"/>
              <w:right w:val="single" w:sz="4" w:space="0" w:color="auto"/>
            </w:tcBorders>
            <w:shd w:val="clear" w:color="auto" w:fill="auto"/>
            <w:hideMark/>
          </w:tcPr>
          <w:p w14:paraId="04D6BDB2" w14:textId="77777777" w:rsidR="00CB7679" w:rsidRPr="00CB7679" w:rsidRDefault="00CB7679" w:rsidP="00B15693">
            <w:pPr>
              <w:spacing w:after="0" w:line="240" w:lineRule="auto"/>
              <w:jc w:val="center"/>
              <w:rPr>
                <w:rFonts w:ascii="Calibri" w:eastAsia="Times New Roman" w:hAnsi="Calibri" w:cs="Calibri"/>
                <w:color w:val="000000"/>
                <w:sz w:val="16"/>
                <w:szCs w:val="16"/>
                <w:lang w:eastAsia="es-ES"/>
              </w:rPr>
            </w:pPr>
            <w:r w:rsidRPr="00CB7679">
              <w:rPr>
                <w:rFonts w:ascii="Calibri" w:eastAsia="Times New Roman" w:hAnsi="Calibri" w:cs="Calibri"/>
                <w:color w:val="000000"/>
                <w:sz w:val="16"/>
                <w:szCs w:val="16"/>
                <w:lang w:eastAsia="es-ES"/>
              </w:rPr>
              <w:t>ENERO 2020 A MAYO 2022</w:t>
            </w:r>
          </w:p>
        </w:tc>
        <w:tc>
          <w:tcPr>
            <w:tcW w:w="1417" w:type="dxa"/>
            <w:tcBorders>
              <w:top w:val="nil"/>
              <w:left w:val="nil"/>
              <w:bottom w:val="single" w:sz="4" w:space="0" w:color="auto"/>
              <w:right w:val="single" w:sz="4" w:space="0" w:color="auto"/>
            </w:tcBorders>
            <w:shd w:val="clear" w:color="auto" w:fill="auto"/>
            <w:hideMark/>
          </w:tcPr>
          <w:p w14:paraId="3D381847" w14:textId="77777777" w:rsidR="00CB7679" w:rsidRPr="00CB7679" w:rsidRDefault="00CB7679" w:rsidP="00CB7679">
            <w:pPr>
              <w:spacing w:after="0" w:line="240" w:lineRule="auto"/>
              <w:jc w:val="center"/>
              <w:rPr>
                <w:rFonts w:ascii="Calibri" w:eastAsia="Times New Roman" w:hAnsi="Calibri" w:cs="Calibri"/>
                <w:color w:val="000000"/>
                <w:sz w:val="16"/>
                <w:szCs w:val="16"/>
                <w:lang w:eastAsia="es-ES"/>
              </w:rPr>
            </w:pPr>
            <w:r w:rsidRPr="00CB7679">
              <w:rPr>
                <w:rFonts w:ascii="Calibri" w:eastAsia="Times New Roman" w:hAnsi="Calibri" w:cs="Calibri"/>
                <w:color w:val="000000"/>
                <w:sz w:val="16"/>
                <w:szCs w:val="16"/>
                <w:lang w:eastAsia="es-ES"/>
              </w:rPr>
              <w:t>SE IRAN BUSCANDO EN EL TRANSCURSO DE LA IMPLEMENTACIÓN DE LA RED</w:t>
            </w:r>
          </w:p>
        </w:tc>
      </w:tr>
    </w:tbl>
    <w:p w14:paraId="3AB97BD4" w14:textId="77777777" w:rsidR="00392E16" w:rsidRDefault="00392E16" w:rsidP="006133D0">
      <w:pPr>
        <w:spacing w:after="0" w:line="240" w:lineRule="auto"/>
        <w:jc w:val="center"/>
        <w:rPr>
          <w:rFonts w:ascii="Arial" w:hAnsi="Arial" w:cs="Arial"/>
          <w:b/>
          <w:sz w:val="20"/>
          <w:szCs w:val="20"/>
          <w:lang w:val="es-CR"/>
        </w:rPr>
      </w:pPr>
    </w:p>
    <w:p w14:paraId="24BDF8E8" w14:textId="0D97B17A" w:rsidR="005D70CF" w:rsidRDefault="00EB1CAB" w:rsidP="005A3B0A">
      <w:pPr>
        <w:spacing w:after="0" w:line="240" w:lineRule="auto"/>
        <w:rPr>
          <w:rFonts w:ascii="Arial" w:hAnsi="Arial" w:cs="Arial"/>
          <w:b/>
          <w:sz w:val="20"/>
          <w:szCs w:val="20"/>
          <w:lang w:val="es-CR"/>
        </w:rPr>
      </w:pPr>
      <w:r>
        <w:rPr>
          <w:rFonts w:ascii="Arial" w:hAnsi="Arial" w:cs="Arial"/>
          <w:b/>
          <w:sz w:val="20"/>
          <w:szCs w:val="20"/>
          <w:lang w:val="es-CR"/>
        </w:rPr>
        <w:t>Hoja de trabajo 2:</w:t>
      </w:r>
      <w:r w:rsidR="00385829">
        <w:rPr>
          <w:rFonts w:ascii="Arial" w:hAnsi="Arial" w:cs="Arial"/>
          <w:b/>
          <w:sz w:val="20"/>
          <w:szCs w:val="20"/>
          <w:lang w:val="es-CR"/>
        </w:rPr>
        <w:t xml:space="preserve"> </w:t>
      </w:r>
      <w:r w:rsidR="002C2393">
        <w:rPr>
          <w:rFonts w:ascii="Arial" w:hAnsi="Arial" w:cs="Arial"/>
          <w:b/>
          <w:sz w:val="20"/>
          <w:szCs w:val="20"/>
          <w:lang w:val="es-CR"/>
        </w:rPr>
        <w:t xml:space="preserve">Procedimiento para realizar vinculación entre el </w:t>
      </w:r>
      <w:r w:rsidR="00385829">
        <w:rPr>
          <w:rFonts w:ascii="Arial" w:hAnsi="Arial" w:cs="Arial"/>
          <w:b/>
          <w:sz w:val="20"/>
          <w:szCs w:val="20"/>
          <w:lang w:val="es-CR"/>
        </w:rPr>
        <w:t xml:space="preserve">Plan Nacional de Descarbonización 2018-2050 y la Política Nacional de </w:t>
      </w:r>
      <w:proofErr w:type="spellStart"/>
      <w:r w:rsidR="00385829">
        <w:rPr>
          <w:rFonts w:ascii="Arial" w:hAnsi="Arial" w:cs="Arial"/>
          <w:b/>
          <w:sz w:val="20"/>
          <w:szCs w:val="20"/>
          <w:lang w:val="es-CR"/>
        </w:rPr>
        <w:t>PyCS</w:t>
      </w:r>
      <w:proofErr w:type="spellEnd"/>
    </w:p>
    <w:tbl>
      <w:tblPr>
        <w:tblpPr w:leftFromText="141" w:rightFromText="141" w:vertAnchor="page" w:horzAnchor="margin" w:tblpXSpec="center" w:tblpY="8561"/>
        <w:tblW w:w="8779" w:type="dxa"/>
        <w:tblCellMar>
          <w:left w:w="0" w:type="dxa"/>
          <w:right w:w="0" w:type="dxa"/>
        </w:tblCellMar>
        <w:tblLook w:val="0420" w:firstRow="1" w:lastRow="0" w:firstColumn="0" w:lastColumn="0" w:noHBand="0" w:noVBand="1"/>
      </w:tblPr>
      <w:tblGrid>
        <w:gridCol w:w="1975"/>
        <w:gridCol w:w="3685"/>
        <w:gridCol w:w="3119"/>
      </w:tblGrid>
      <w:tr w:rsidR="00B84EA5" w:rsidRPr="005D70CF" w14:paraId="3B5E80DC" w14:textId="77777777" w:rsidTr="00B84EA5">
        <w:trPr>
          <w:trHeight w:val="671"/>
        </w:trPr>
        <w:tc>
          <w:tcPr>
            <w:tcW w:w="5660" w:type="dxa"/>
            <w:gridSpan w:val="2"/>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44" w:type="dxa"/>
              <w:bottom w:w="72" w:type="dxa"/>
              <w:right w:w="144" w:type="dxa"/>
            </w:tcMar>
            <w:hideMark/>
          </w:tcPr>
          <w:p w14:paraId="50D5001E" w14:textId="77777777" w:rsidR="00B84EA5" w:rsidRPr="005D70CF" w:rsidRDefault="00B84EA5" w:rsidP="00B84EA5">
            <w:pPr>
              <w:spacing w:after="0" w:line="240" w:lineRule="auto"/>
              <w:jc w:val="center"/>
              <w:rPr>
                <w:rFonts w:ascii="Arial" w:eastAsia="Times New Roman" w:hAnsi="Arial" w:cs="Arial"/>
                <w:sz w:val="18"/>
                <w:szCs w:val="18"/>
                <w:lang w:eastAsia="es-ES"/>
              </w:rPr>
            </w:pPr>
            <w:r w:rsidRPr="005D70CF">
              <w:rPr>
                <w:rFonts w:ascii="Helvetica Light" w:eastAsia="Helvetica Light" w:hAnsi="Helvetica Light" w:cs="Helvetica Light"/>
                <w:b/>
                <w:bCs/>
                <w:kern w:val="24"/>
                <w:sz w:val="18"/>
                <w:szCs w:val="18"/>
                <w:lang w:eastAsia="es-ES"/>
              </w:rPr>
              <w:t>Plan Nacional de Descarbonización 2018 – 2050</w:t>
            </w:r>
          </w:p>
        </w:tc>
        <w:tc>
          <w:tcPr>
            <w:tcW w:w="3119" w:type="dxa"/>
            <w:vMerge w:val="restart"/>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44" w:type="dxa"/>
              <w:bottom w:w="72" w:type="dxa"/>
              <w:right w:w="144" w:type="dxa"/>
            </w:tcMar>
            <w:hideMark/>
          </w:tcPr>
          <w:p w14:paraId="1672561E" w14:textId="77777777" w:rsidR="00B84EA5" w:rsidRPr="005D70CF" w:rsidRDefault="00B84EA5" w:rsidP="00B84EA5">
            <w:pPr>
              <w:spacing w:after="0" w:line="240" w:lineRule="auto"/>
              <w:jc w:val="center"/>
              <w:rPr>
                <w:rFonts w:ascii="Arial" w:eastAsia="Times New Roman" w:hAnsi="Arial" w:cs="Arial"/>
                <w:sz w:val="18"/>
                <w:szCs w:val="18"/>
                <w:lang w:eastAsia="es-ES"/>
              </w:rPr>
            </w:pPr>
            <w:r w:rsidRPr="005D70CF">
              <w:rPr>
                <w:rFonts w:ascii="Helvetica Light" w:eastAsia="Helvetica Light" w:hAnsi="Helvetica Light" w:cs="Helvetica Light"/>
                <w:b/>
                <w:bCs/>
                <w:kern w:val="24"/>
                <w:sz w:val="18"/>
                <w:szCs w:val="18"/>
                <w:lang w:val="es-CR" w:eastAsia="es-ES"/>
              </w:rPr>
              <w:t xml:space="preserve">Vinculación con la Política Nacional de </w:t>
            </w:r>
            <w:proofErr w:type="spellStart"/>
            <w:r w:rsidRPr="005D70CF">
              <w:rPr>
                <w:rFonts w:ascii="Helvetica Light" w:eastAsia="Helvetica Light" w:hAnsi="Helvetica Light" w:cs="Helvetica Light"/>
                <w:b/>
                <w:bCs/>
                <w:kern w:val="24"/>
                <w:sz w:val="18"/>
                <w:szCs w:val="18"/>
                <w:lang w:val="es-CR" w:eastAsia="es-ES"/>
              </w:rPr>
              <w:t>PyCS</w:t>
            </w:r>
            <w:proofErr w:type="spellEnd"/>
            <w:r w:rsidRPr="005D70CF">
              <w:rPr>
                <w:rFonts w:ascii="Helvetica Light" w:eastAsia="Helvetica Light" w:hAnsi="Helvetica Light" w:cs="Helvetica Light"/>
                <w:b/>
                <w:bCs/>
                <w:kern w:val="24"/>
                <w:sz w:val="18"/>
                <w:szCs w:val="18"/>
                <w:lang w:val="es-CR" w:eastAsia="es-ES"/>
              </w:rPr>
              <w:t xml:space="preserve"> </w:t>
            </w:r>
          </w:p>
        </w:tc>
      </w:tr>
      <w:tr w:rsidR="00B84EA5" w:rsidRPr="005D70CF" w14:paraId="05DDC241" w14:textId="77777777" w:rsidTr="00B84EA5">
        <w:trPr>
          <w:trHeight w:val="576"/>
        </w:trPr>
        <w:tc>
          <w:tcPr>
            <w:tcW w:w="1975"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44" w:type="dxa"/>
              <w:bottom w:w="72" w:type="dxa"/>
              <w:right w:w="144" w:type="dxa"/>
            </w:tcMar>
            <w:hideMark/>
          </w:tcPr>
          <w:p w14:paraId="33824819" w14:textId="77777777" w:rsidR="00B84EA5" w:rsidRPr="005D70CF" w:rsidRDefault="00B84EA5" w:rsidP="00B84EA5">
            <w:pPr>
              <w:spacing w:after="0" w:line="240" w:lineRule="auto"/>
              <w:jc w:val="center"/>
              <w:rPr>
                <w:rFonts w:ascii="Arial" w:eastAsia="Times New Roman" w:hAnsi="Arial" w:cs="Arial"/>
                <w:sz w:val="18"/>
                <w:szCs w:val="18"/>
                <w:lang w:eastAsia="es-ES"/>
              </w:rPr>
            </w:pPr>
            <w:r w:rsidRPr="005D70CF">
              <w:rPr>
                <w:rFonts w:ascii="Helvetica Light" w:eastAsia="Helvetica Light" w:hAnsi="Helvetica Light" w:cs="Helvetica Light"/>
                <w:b/>
                <w:bCs/>
                <w:kern w:val="24"/>
                <w:sz w:val="18"/>
                <w:szCs w:val="18"/>
                <w:lang w:val="es-CR" w:eastAsia="es-ES"/>
              </w:rPr>
              <w:t xml:space="preserve">Eje </w:t>
            </w:r>
          </w:p>
        </w:tc>
        <w:tc>
          <w:tcPr>
            <w:tcW w:w="3685"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44" w:type="dxa"/>
              <w:bottom w:w="72" w:type="dxa"/>
              <w:right w:w="144" w:type="dxa"/>
            </w:tcMar>
            <w:hideMark/>
          </w:tcPr>
          <w:p w14:paraId="2814A832" w14:textId="77777777" w:rsidR="00B84EA5" w:rsidRPr="005D70CF" w:rsidRDefault="00B84EA5" w:rsidP="00B84EA5">
            <w:pPr>
              <w:spacing w:after="0" w:line="240" w:lineRule="auto"/>
              <w:jc w:val="center"/>
              <w:rPr>
                <w:rFonts w:ascii="Arial" w:eastAsia="Times New Roman" w:hAnsi="Arial" w:cs="Arial"/>
                <w:sz w:val="18"/>
                <w:szCs w:val="18"/>
                <w:lang w:eastAsia="es-ES"/>
              </w:rPr>
            </w:pPr>
            <w:r w:rsidRPr="005D70CF">
              <w:rPr>
                <w:rFonts w:ascii="Helvetica Light" w:eastAsia="Helvetica Light" w:hAnsi="Helvetica Light" w:cs="Helvetica Light"/>
                <w:b/>
                <w:bCs/>
                <w:kern w:val="24"/>
                <w:sz w:val="18"/>
                <w:szCs w:val="18"/>
                <w:lang w:val="es-CR" w:eastAsia="es-ES"/>
              </w:rPr>
              <w:t>Objetivo / Actividad</w:t>
            </w:r>
          </w:p>
        </w:tc>
        <w:tc>
          <w:tcPr>
            <w:tcW w:w="3119" w:type="dxa"/>
            <w:vMerge/>
            <w:tcBorders>
              <w:top w:val="single" w:sz="8" w:space="0" w:color="000000"/>
              <w:left w:val="single" w:sz="8" w:space="0" w:color="000000"/>
              <w:bottom w:val="single" w:sz="8" w:space="0" w:color="000000"/>
              <w:right w:val="single" w:sz="8" w:space="0" w:color="000000"/>
            </w:tcBorders>
            <w:shd w:val="clear" w:color="auto" w:fill="F7CAAC" w:themeFill="accent2" w:themeFillTint="66"/>
            <w:vAlign w:val="center"/>
            <w:hideMark/>
          </w:tcPr>
          <w:p w14:paraId="3B855A16" w14:textId="77777777" w:rsidR="00B84EA5" w:rsidRPr="005D70CF" w:rsidRDefault="00B84EA5" w:rsidP="00B84EA5">
            <w:pPr>
              <w:spacing w:after="0" w:line="240" w:lineRule="auto"/>
              <w:rPr>
                <w:rFonts w:ascii="Arial" w:eastAsia="Times New Roman" w:hAnsi="Arial" w:cs="Arial"/>
                <w:sz w:val="18"/>
                <w:szCs w:val="18"/>
                <w:lang w:eastAsia="es-ES"/>
              </w:rPr>
            </w:pPr>
          </w:p>
        </w:tc>
      </w:tr>
      <w:tr w:rsidR="00B84EA5" w:rsidRPr="005D70CF" w14:paraId="3B8203CF" w14:textId="77777777" w:rsidTr="00B84EA5">
        <w:trPr>
          <w:trHeight w:val="1344"/>
        </w:trPr>
        <w:tc>
          <w:tcPr>
            <w:tcW w:w="1975" w:type="dxa"/>
            <w:vMerge w:val="restart"/>
            <w:tcBorders>
              <w:top w:val="single" w:sz="8" w:space="0" w:color="000000"/>
              <w:left w:val="single" w:sz="8" w:space="0" w:color="000000"/>
              <w:bottom w:val="single" w:sz="8" w:space="0" w:color="000000"/>
              <w:right w:val="single" w:sz="8" w:space="0" w:color="000000"/>
            </w:tcBorders>
            <w:shd w:val="clear" w:color="auto" w:fill="EFFFFF"/>
            <w:tcMar>
              <w:top w:w="72" w:type="dxa"/>
              <w:left w:w="144" w:type="dxa"/>
              <w:bottom w:w="72" w:type="dxa"/>
              <w:right w:w="144" w:type="dxa"/>
            </w:tcMar>
            <w:hideMark/>
          </w:tcPr>
          <w:p w14:paraId="2771FD4C" w14:textId="0F803F6F" w:rsidR="00B84EA5" w:rsidRPr="005D70CF" w:rsidRDefault="00B84EA5" w:rsidP="00B84EA5">
            <w:pPr>
              <w:spacing w:after="0" w:line="240" w:lineRule="auto"/>
              <w:rPr>
                <w:rFonts w:ascii="Arial" w:eastAsia="Times New Roman" w:hAnsi="Arial" w:cs="Arial"/>
                <w:sz w:val="18"/>
                <w:szCs w:val="18"/>
                <w:lang w:eastAsia="es-ES"/>
              </w:rPr>
            </w:pPr>
            <w:r w:rsidRPr="00DA6C48">
              <w:rPr>
                <w:rFonts w:ascii="Helvetica Light" w:eastAsia="Helvetica Light" w:hAnsi="Helvetica Light" w:cs="Helvetica Light"/>
                <w:noProof/>
                <w:color w:val="000000" w:themeColor="text1"/>
                <w:kern w:val="24"/>
                <w:sz w:val="18"/>
                <w:szCs w:val="18"/>
                <w:lang w:val="en-US"/>
              </w:rPr>
              <mc:AlternateContent>
                <mc:Choice Requires="wps">
                  <w:drawing>
                    <wp:anchor distT="0" distB="0" distL="114300" distR="114300" simplePos="0" relativeHeight="251686912" behindDoc="0" locked="0" layoutInCell="1" allowOverlap="1" wp14:anchorId="64284F60" wp14:editId="4B87C82D">
                      <wp:simplePos x="0" y="0"/>
                      <wp:positionH relativeFrom="column">
                        <wp:posOffset>233680</wp:posOffset>
                      </wp:positionH>
                      <wp:positionV relativeFrom="paragraph">
                        <wp:posOffset>974725</wp:posOffset>
                      </wp:positionV>
                      <wp:extent cx="409575" cy="828675"/>
                      <wp:effectExtent l="19050" t="0" r="28575" b="47625"/>
                      <wp:wrapNone/>
                      <wp:docPr id="18" name="Flecha abajo 18"/>
                      <wp:cNvGraphicFramePr/>
                      <a:graphic xmlns:a="http://schemas.openxmlformats.org/drawingml/2006/main">
                        <a:graphicData uri="http://schemas.microsoft.com/office/word/2010/wordprocessingShape">
                          <wps:wsp>
                            <wps:cNvSpPr/>
                            <wps:spPr>
                              <a:xfrm>
                                <a:off x="0" y="0"/>
                                <a:ext cx="409575" cy="82867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461F73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8" o:spid="_x0000_s1026" type="#_x0000_t67" style="position:absolute;margin-left:18.4pt;margin-top:76.75pt;width:32.25pt;height:6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" adj="16262" fillcolor="#ed7d31 [3205]" strokecolor="#1f4d78 [1604]" strokeweight="1pt"/>
                  </w:pict>
                </mc:Fallback>
              </mc:AlternateContent>
            </w:r>
            <w:r w:rsidRPr="005D70CF">
              <w:rPr>
                <w:rFonts w:ascii="Helvetica Light" w:eastAsia="Helvetica Light" w:hAnsi="Helvetica Light" w:cs="Helvetica Light"/>
                <w:color w:val="000000" w:themeColor="text1"/>
                <w:kern w:val="24"/>
                <w:sz w:val="18"/>
                <w:szCs w:val="18"/>
                <w:lang w:eastAsia="es-ES"/>
              </w:rPr>
              <w:t xml:space="preserve">2. Transformación de la </w:t>
            </w:r>
            <w:r w:rsidRPr="005D70CF">
              <w:rPr>
                <w:rFonts w:ascii="Helvetica Light" w:eastAsia="Helvetica Light" w:hAnsi="Helvetica Light" w:cs="Helvetica Light"/>
                <w:b/>
                <w:bCs/>
                <w:color w:val="000000" w:themeColor="text1"/>
                <w:kern w:val="24"/>
                <w:sz w:val="18"/>
                <w:szCs w:val="18"/>
                <w:lang w:eastAsia="es-ES"/>
              </w:rPr>
              <w:t xml:space="preserve">flota de vehículos </w:t>
            </w:r>
            <w:r w:rsidRPr="005D70CF">
              <w:rPr>
                <w:rFonts w:ascii="Helvetica Light" w:eastAsia="Helvetica Light" w:hAnsi="Helvetica Light" w:cs="Helvetica Light"/>
                <w:color w:val="000000" w:themeColor="text1"/>
                <w:kern w:val="24"/>
                <w:sz w:val="18"/>
                <w:szCs w:val="18"/>
                <w:lang w:eastAsia="es-ES"/>
              </w:rPr>
              <w:t>ligeros a cero emisiones, nutrido de energía renovable, no de origen fósil</w:t>
            </w:r>
          </w:p>
        </w:tc>
        <w:tc>
          <w:tcPr>
            <w:tcW w:w="3685" w:type="dxa"/>
            <w:tcBorders>
              <w:top w:val="single" w:sz="8" w:space="0" w:color="000000"/>
              <w:left w:val="single" w:sz="8" w:space="0" w:color="000000"/>
              <w:bottom w:val="single" w:sz="8" w:space="0" w:color="000000"/>
              <w:right w:val="single" w:sz="8" w:space="0" w:color="000000"/>
            </w:tcBorders>
            <w:shd w:val="clear" w:color="auto" w:fill="EFFFFF"/>
            <w:tcMar>
              <w:top w:w="72" w:type="dxa"/>
              <w:left w:w="144" w:type="dxa"/>
              <w:bottom w:w="72" w:type="dxa"/>
              <w:right w:w="144" w:type="dxa"/>
            </w:tcMar>
            <w:hideMark/>
          </w:tcPr>
          <w:p w14:paraId="5B0F239A" w14:textId="77777777" w:rsidR="00B84EA5" w:rsidRPr="005D70CF" w:rsidRDefault="00B84EA5" w:rsidP="00B84EA5">
            <w:pPr>
              <w:spacing w:after="0" w:line="240" w:lineRule="auto"/>
              <w:rPr>
                <w:rFonts w:ascii="Arial" w:eastAsia="Times New Roman" w:hAnsi="Arial" w:cs="Arial"/>
                <w:sz w:val="18"/>
                <w:szCs w:val="18"/>
                <w:lang w:eastAsia="es-ES"/>
              </w:rPr>
            </w:pPr>
            <w:r w:rsidRPr="005D70CF">
              <w:rPr>
                <w:rFonts w:eastAsiaTheme="minorEastAsia" w:hAnsi="Helvetica Light"/>
                <w:color w:val="000000" w:themeColor="text1"/>
                <w:kern w:val="24"/>
                <w:sz w:val="18"/>
                <w:szCs w:val="18"/>
                <w:lang w:val="es-CR" w:eastAsia="es-ES"/>
              </w:rPr>
              <w:t>2.1. Acelerar la transici</w:t>
            </w:r>
            <w:r w:rsidRPr="005D70CF">
              <w:rPr>
                <w:rFonts w:eastAsiaTheme="minorEastAsia" w:hAnsi="Helvetica Light"/>
                <w:color w:val="000000" w:themeColor="text1"/>
                <w:kern w:val="24"/>
                <w:sz w:val="18"/>
                <w:szCs w:val="18"/>
                <w:lang w:val="es-CR" w:eastAsia="es-ES"/>
              </w:rPr>
              <w:t>ó</w:t>
            </w:r>
            <w:r w:rsidRPr="005D70CF">
              <w:rPr>
                <w:rFonts w:eastAsiaTheme="minorEastAsia" w:hAnsi="Helvetica Light"/>
                <w:color w:val="000000" w:themeColor="text1"/>
                <w:kern w:val="24"/>
                <w:sz w:val="18"/>
                <w:szCs w:val="18"/>
                <w:lang w:val="es-CR" w:eastAsia="es-ES"/>
              </w:rPr>
              <w:t xml:space="preserve">n </w:t>
            </w:r>
            <w:r w:rsidRPr="005D70CF">
              <w:rPr>
                <w:rFonts w:eastAsiaTheme="minorEastAsia" w:hAnsi="Helvetica Light"/>
                <w:color w:val="000000" w:themeColor="text1"/>
                <w:kern w:val="24"/>
                <w:sz w:val="18"/>
                <w:szCs w:val="18"/>
                <w:lang w:eastAsia="es-ES"/>
              </w:rPr>
              <w:t>de la flota de veh</w:t>
            </w:r>
            <w:r w:rsidRPr="005D70CF">
              <w:rPr>
                <w:rFonts w:eastAsiaTheme="minorEastAsia" w:hAnsi="Helvetica Light"/>
                <w:color w:val="000000" w:themeColor="text1"/>
                <w:kern w:val="24"/>
                <w:sz w:val="18"/>
                <w:szCs w:val="18"/>
                <w:lang w:eastAsia="es-ES"/>
              </w:rPr>
              <w:t>í</w:t>
            </w:r>
            <w:r w:rsidRPr="005D70CF">
              <w:rPr>
                <w:rFonts w:eastAsiaTheme="minorEastAsia" w:hAnsi="Helvetica Light"/>
                <w:color w:val="000000" w:themeColor="text1"/>
                <w:kern w:val="24"/>
                <w:sz w:val="18"/>
                <w:szCs w:val="18"/>
                <w:lang w:eastAsia="es-ES"/>
              </w:rPr>
              <w:t xml:space="preserve">culos </w:t>
            </w:r>
            <w:r w:rsidRPr="005D70CF">
              <w:rPr>
                <w:rFonts w:eastAsiaTheme="minorEastAsia" w:hAnsi="Helvetica Light"/>
                <w:color w:val="000000" w:themeColor="text1"/>
                <w:kern w:val="24"/>
                <w:sz w:val="18"/>
                <w:szCs w:val="18"/>
                <w:lang w:val="es-CR" w:eastAsia="es-ES"/>
              </w:rPr>
              <w:t>hacia tecnolog</w:t>
            </w:r>
            <w:r w:rsidRPr="005D70CF">
              <w:rPr>
                <w:rFonts w:eastAsiaTheme="minorEastAsia" w:hAnsi="Helvetica Light"/>
                <w:color w:val="000000" w:themeColor="text1"/>
                <w:kern w:val="24"/>
                <w:sz w:val="18"/>
                <w:szCs w:val="18"/>
                <w:lang w:val="es-CR" w:eastAsia="es-ES"/>
              </w:rPr>
              <w:t>í</w:t>
            </w:r>
            <w:r w:rsidRPr="005D70CF">
              <w:rPr>
                <w:rFonts w:eastAsiaTheme="minorEastAsia" w:hAnsi="Helvetica Light"/>
                <w:color w:val="000000" w:themeColor="text1"/>
                <w:kern w:val="24"/>
                <w:sz w:val="18"/>
                <w:szCs w:val="18"/>
                <w:lang w:val="es-CR" w:eastAsia="es-ES"/>
              </w:rPr>
              <w:t xml:space="preserve">a cero Emisiones </w:t>
            </w:r>
          </w:p>
          <w:p w14:paraId="6ED5A05C" w14:textId="77777777" w:rsidR="00B84EA5" w:rsidRPr="005D70CF" w:rsidRDefault="00B84EA5" w:rsidP="00B84EA5">
            <w:pPr>
              <w:spacing w:after="0" w:line="240" w:lineRule="auto"/>
              <w:rPr>
                <w:rFonts w:ascii="Arial" w:eastAsia="Times New Roman" w:hAnsi="Arial" w:cs="Arial"/>
                <w:sz w:val="18"/>
                <w:szCs w:val="18"/>
                <w:lang w:eastAsia="es-ES"/>
              </w:rPr>
            </w:pPr>
            <w:r w:rsidRPr="005D70CF">
              <w:rPr>
                <w:rFonts w:eastAsiaTheme="minorEastAsia" w:hAnsi="Helvetica Light"/>
                <w:color w:val="000000" w:themeColor="text1"/>
                <w:kern w:val="24"/>
                <w:sz w:val="18"/>
                <w:szCs w:val="18"/>
                <w:lang w:eastAsia="es-ES"/>
              </w:rPr>
              <w:t>2.1.3. Implementar planes de transici</w:t>
            </w:r>
            <w:r w:rsidRPr="005D70CF">
              <w:rPr>
                <w:rFonts w:eastAsiaTheme="minorEastAsia" w:hAnsi="Helvetica Light"/>
                <w:color w:val="000000" w:themeColor="text1"/>
                <w:kern w:val="24"/>
                <w:sz w:val="18"/>
                <w:szCs w:val="18"/>
                <w:lang w:eastAsia="es-ES"/>
              </w:rPr>
              <w:t>ó</w:t>
            </w:r>
            <w:r w:rsidRPr="005D70CF">
              <w:rPr>
                <w:rFonts w:eastAsiaTheme="minorEastAsia" w:hAnsi="Helvetica Light"/>
                <w:color w:val="000000" w:themeColor="text1"/>
                <w:kern w:val="24"/>
                <w:sz w:val="18"/>
                <w:szCs w:val="18"/>
                <w:lang w:eastAsia="es-ES"/>
              </w:rPr>
              <w:t xml:space="preserve">n a transporte cero emisiones en flotas </w:t>
            </w:r>
            <w:r w:rsidRPr="005D70CF">
              <w:rPr>
                <w:rFonts w:eastAsiaTheme="minorEastAsia" w:hAnsi="Helvetica Light"/>
                <w:color w:val="000000" w:themeColor="text1"/>
                <w:kern w:val="24"/>
                <w:sz w:val="18"/>
                <w:szCs w:val="18"/>
                <w:lang w:val="es-CR" w:eastAsia="es-ES"/>
              </w:rPr>
              <w:t>institucionales.</w:t>
            </w:r>
          </w:p>
          <w:p w14:paraId="1475EC53" w14:textId="77777777" w:rsidR="00B84EA5" w:rsidRPr="005D70CF" w:rsidRDefault="00B84EA5" w:rsidP="00B84EA5">
            <w:pPr>
              <w:spacing w:after="0" w:line="240" w:lineRule="auto"/>
              <w:rPr>
                <w:rFonts w:ascii="Arial" w:eastAsia="Times New Roman" w:hAnsi="Arial" w:cs="Arial"/>
                <w:sz w:val="18"/>
                <w:szCs w:val="18"/>
                <w:lang w:eastAsia="es-ES"/>
              </w:rPr>
            </w:pPr>
            <w:r w:rsidRPr="005D70CF">
              <w:rPr>
                <w:rFonts w:ascii="Helvetica Light" w:eastAsia="Helvetica Light" w:hAnsi="Helvetica Light" w:cs="Helvetica Light"/>
                <w:color w:val="000000" w:themeColor="text1"/>
                <w:kern w:val="24"/>
                <w:sz w:val="18"/>
                <w:szCs w:val="18"/>
                <w:lang w:val="es-CR" w:eastAsia="es-ES"/>
              </w:rPr>
              <w:t xml:space="preserve">• Ajustar esquemas de </w:t>
            </w:r>
            <w:r w:rsidRPr="005D70CF">
              <w:rPr>
                <w:rFonts w:ascii="Helvetica Light" w:eastAsia="Helvetica Light" w:hAnsi="Helvetica Light" w:cs="Helvetica Light"/>
                <w:b/>
                <w:bCs/>
                <w:color w:val="000000" w:themeColor="text1"/>
                <w:kern w:val="24"/>
                <w:sz w:val="18"/>
                <w:szCs w:val="18"/>
                <w:lang w:val="es-CR" w:eastAsia="es-ES"/>
              </w:rPr>
              <w:t>compras del Estado</w:t>
            </w:r>
            <w:r w:rsidRPr="005D70CF">
              <w:rPr>
                <w:rFonts w:ascii="Helvetica Light" w:eastAsia="Helvetica Light" w:hAnsi="Helvetica Light" w:cs="Helvetica Light"/>
                <w:color w:val="000000" w:themeColor="text1"/>
                <w:kern w:val="24"/>
                <w:sz w:val="18"/>
                <w:szCs w:val="18"/>
                <w:lang w:val="es-CR" w:eastAsia="es-ES"/>
              </w:rPr>
              <w:t>.</w:t>
            </w:r>
          </w:p>
          <w:p w14:paraId="0AF7EC38" w14:textId="77777777" w:rsidR="00B84EA5" w:rsidRPr="005D70CF" w:rsidRDefault="00B84EA5" w:rsidP="00B84EA5">
            <w:pPr>
              <w:spacing w:after="0" w:line="240" w:lineRule="auto"/>
              <w:rPr>
                <w:rFonts w:ascii="Arial" w:eastAsia="Times New Roman" w:hAnsi="Arial" w:cs="Arial"/>
                <w:sz w:val="18"/>
                <w:szCs w:val="18"/>
                <w:lang w:eastAsia="es-ES"/>
              </w:rPr>
            </w:pPr>
            <w:r w:rsidRPr="005D70CF">
              <w:rPr>
                <w:rFonts w:ascii="Helvetica Light" w:eastAsia="Helvetica Light" w:hAnsi="Helvetica Light" w:cs="Helvetica Light"/>
                <w:color w:val="000000" w:themeColor="text1"/>
                <w:kern w:val="24"/>
                <w:sz w:val="18"/>
                <w:szCs w:val="18"/>
                <w:lang w:val="es-CR" w:eastAsia="es-ES"/>
              </w:rPr>
              <w:t>• Implementar programas piloto de cambio de</w:t>
            </w:r>
          </w:p>
          <w:p w14:paraId="642DDF6E" w14:textId="77777777" w:rsidR="00B84EA5" w:rsidRPr="005D70CF" w:rsidRDefault="00B84EA5" w:rsidP="00B84EA5">
            <w:pPr>
              <w:spacing w:after="0" w:line="240" w:lineRule="auto"/>
              <w:rPr>
                <w:rFonts w:ascii="Arial" w:eastAsia="Times New Roman" w:hAnsi="Arial" w:cs="Arial"/>
                <w:sz w:val="18"/>
                <w:szCs w:val="18"/>
                <w:lang w:eastAsia="es-ES"/>
              </w:rPr>
            </w:pPr>
            <w:r w:rsidRPr="005D70CF">
              <w:rPr>
                <w:rFonts w:ascii="Helvetica Light" w:eastAsia="Helvetica Light" w:hAnsi="Helvetica Light" w:cs="Helvetica Light"/>
                <w:color w:val="000000" w:themeColor="text1"/>
                <w:kern w:val="24"/>
                <w:sz w:val="18"/>
                <w:szCs w:val="18"/>
                <w:lang w:val="es-CR" w:eastAsia="es-ES"/>
              </w:rPr>
              <w:t>flotas institucionales.</w:t>
            </w:r>
          </w:p>
        </w:tc>
        <w:tc>
          <w:tcPr>
            <w:tcW w:w="3119" w:type="dxa"/>
            <w:tcBorders>
              <w:top w:val="single" w:sz="8" w:space="0" w:color="000000"/>
              <w:left w:val="single" w:sz="8" w:space="0" w:color="000000"/>
              <w:bottom w:val="single" w:sz="8" w:space="0" w:color="000000"/>
              <w:right w:val="single" w:sz="8" w:space="0" w:color="000000"/>
            </w:tcBorders>
            <w:shd w:val="clear" w:color="auto" w:fill="EEF1F8"/>
            <w:tcMar>
              <w:top w:w="72" w:type="dxa"/>
              <w:left w:w="144" w:type="dxa"/>
              <w:bottom w:w="72" w:type="dxa"/>
              <w:right w:w="144" w:type="dxa"/>
            </w:tcMar>
            <w:hideMark/>
          </w:tcPr>
          <w:p w14:paraId="4EE17CEA" w14:textId="77777777" w:rsidR="00B84EA5" w:rsidRPr="005D70CF" w:rsidRDefault="00B84EA5" w:rsidP="00B84EA5">
            <w:pPr>
              <w:spacing w:after="0" w:line="240" w:lineRule="auto"/>
              <w:rPr>
                <w:rFonts w:ascii="Arial" w:eastAsia="Times New Roman" w:hAnsi="Arial" w:cs="Arial"/>
                <w:sz w:val="18"/>
                <w:szCs w:val="18"/>
                <w:lang w:eastAsia="es-ES"/>
              </w:rPr>
            </w:pPr>
            <w:r w:rsidRPr="005D70CF">
              <w:rPr>
                <w:rFonts w:ascii="Helvetica Light" w:eastAsia="Helvetica Light" w:hAnsi="Helvetica Light" w:cs="Helvetica Light"/>
                <w:color w:val="000000" w:themeColor="text1"/>
                <w:kern w:val="24"/>
                <w:sz w:val="18"/>
                <w:szCs w:val="18"/>
                <w:lang w:val="es-CR" w:eastAsia="es-ES"/>
              </w:rPr>
              <w:t>Eje estratégico Compras Públicas Sustentables: AE’s:1) Capacitación y comunicación; 2) Asistencia técnica; 3) Etiquetado Ambiental; 4) Normativa.</w:t>
            </w:r>
          </w:p>
        </w:tc>
      </w:tr>
      <w:tr w:rsidR="00B84EA5" w:rsidRPr="005D70CF" w14:paraId="18E73D4B" w14:textId="77777777" w:rsidTr="00B84EA5">
        <w:trPr>
          <w:trHeight w:val="566"/>
        </w:trPr>
        <w:tc>
          <w:tcPr>
            <w:tcW w:w="1975" w:type="dxa"/>
            <w:vMerge/>
            <w:tcBorders>
              <w:top w:val="single" w:sz="8" w:space="0" w:color="000000"/>
              <w:left w:val="single" w:sz="8" w:space="0" w:color="000000"/>
              <w:bottom w:val="single" w:sz="8" w:space="0" w:color="000000"/>
              <w:right w:val="single" w:sz="8" w:space="0" w:color="000000"/>
            </w:tcBorders>
            <w:vAlign w:val="center"/>
            <w:hideMark/>
          </w:tcPr>
          <w:p w14:paraId="05D8FE22" w14:textId="77777777" w:rsidR="00B84EA5" w:rsidRPr="005D70CF" w:rsidRDefault="00B84EA5" w:rsidP="00B84EA5">
            <w:pPr>
              <w:spacing w:after="0" w:line="240" w:lineRule="auto"/>
              <w:rPr>
                <w:rFonts w:ascii="Arial" w:eastAsia="Times New Roman" w:hAnsi="Arial" w:cs="Arial"/>
                <w:sz w:val="18"/>
                <w:szCs w:val="18"/>
                <w:lang w:eastAsia="es-ES"/>
              </w:rPr>
            </w:pPr>
          </w:p>
        </w:tc>
        <w:tc>
          <w:tcPr>
            <w:tcW w:w="3685" w:type="dxa"/>
            <w:tcBorders>
              <w:top w:val="single" w:sz="8" w:space="0" w:color="000000"/>
              <w:left w:val="single" w:sz="8" w:space="0" w:color="000000"/>
              <w:bottom w:val="single" w:sz="8" w:space="0" w:color="000000"/>
              <w:right w:val="single" w:sz="8" w:space="0" w:color="000000"/>
            </w:tcBorders>
            <w:shd w:val="clear" w:color="auto" w:fill="EFFFFF"/>
            <w:tcMar>
              <w:top w:w="72" w:type="dxa"/>
              <w:left w:w="144" w:type="dxa"/>
              <w:bottom w:w="72" w:type="dxa"/>
              <w:right w:w="144" w:type="dxa"/>
            </w:tcMar>
            <w:hideMark/>
          </w:tcPr>
          <w:p w14:paraId="709A2156" w14:textId="77777777" w:rsidR="00B84EA5" w:rsidRPr="005D70CF" w:rsidRDefault="00B84EA5" w:rsidP="00B84EA5">
            <w:pPr>
              <w:spacing w:after="0" w:line="240" w:lineRule="auto"/>
              <w:rPr>
                <w:rFonts w:ascii="Arial" w:eastAsia="Times New Roman" w:hAnsi="Arial" w:cs="Arial"/>
                <w:sz w:val="18"/>
                <w:szCs w:val="18"/>
                <w:lang w:eastAsia="es-ES"/>
              </w:rPr>
            </w:pPr>
            <w:r w:rsidRPr="005D70CF">
              <w:rPr>
                <w:rFonts w:eastAsiaTheme="minorEastAsia" w:hAnsi="Helvetica Light"/>
                <w:color w:val="000000" w:themeColor="text1"/>
                <w:kern w:val="24"/>
                <w:sz w:val="18"/>
                <w:szCs w:val="18"/>
                <w:lang w:eastAsia="es-ES"/>
              </w:rPr>
              <w:t>2.2. Mejorar eficiencia de flota de combusti</w:t>
            </w:r>
            <w:r w:rsidRPr="005D70CF">
              <w:rPr>
                <w:rFonts w:eastAsiaTheme="minorEastAsia" w:hAnsi="Helvetica Light"/>
                <w:color w:val="000000" w:themeColor="text1"/>
                <w:kern w:val="24"/>
                <w:sz w:val="18"/>
                <w:szCs w:val="18"/>
                <w:lang w:eastAsia="es-ES"/>
              </w:rPr>
              <w:t>ó</w:t>
            </w:r>
            <w:r w:rsidRPr="005D70CF">
              <w:rPr>
                <w:rFonts w:eastAsiaTheme="minorEastAsia" w:hAnsi="Helvetica Light"/>
                <w:color w:val="000000" w:themeColor="text1"/>
                <w:kern w:val="24"/>
                <w:sz w:val="18"/>
                <w:szCs w:val="18"/>
                <w:lang w:eastAsia="es-ES"/>
              </w:rPr>
              <w:t>n</w:t>
            </w:r>
          </w:p>
          <w:p w14:paraId="63FDC8EA" w14:textId="77777777" w:rsidR="00B84EA5" w:rsidRPr="005D70CF" w:rsidRDefault="00B84EA5" w:rsidP="00B84EA5">
            <w:pPr>
              <w:spacing w:after="0" w:line="240" w:lineRule="auto"/>
              <w:rPr>
                <w:rFonts w:ascii="Arial" w:eastAsia="Times New Roman" w:hAnsi="Arial" w:cs="Arial"/>
                <w:sz w:val="18"/>
                <w:szCs w:val="18"/>
                <w:lang w:eastAsia="es-ES"/>
              </w:rPr>
            </w:pPr>
            <w:r w:rsidRPr="005D70CF">
              <w:rPr>
                <w:rFonts w:eastAsiaTheme="minorEastAsia" w:hAnsi="Helvetica Light"/>
                <w:color w:val="000000" w:themeColor="text1"/>
                <w:kern w:val="24"/>
                <w:sz w:val="18"/>
                <w:szCs w:val="18"/>
                <w:lang w:eastAsia="es-ES"/>
              </w:rPr>
              <w:t>2.2.1. Lanzar campa</w:t>
            </w:r>
            <w:r w:rsidRPr="005D70CF">
              <w:rPr>
                <w:rFonts w:eastAsiaTheme="minorEastAsia" w:hAnsi="Helvetica Light"/>
                <w:color w:val="000000" w:themeColor="text1"/>
                <w:kern w:val="24"/>
                <w:sz w:val="18"/>
                <w:szCs w:val="18"/>
                <w:lang w:eastAsia="es-ES"/>
              </w:rPr>
              <w:t>ñ</w:t>
            </w:r>
            <w:r w:rsidRPr="005D70CF">
              <w:rPr>
                <w:rFonts w:eastAsiaTheme="minorEastAsia" w:hAnsi="Helvetica Light"/>
                <w:color w:val="000000" w:themeColor="text1"/>
                <w:kern w:val="24"/>
                <w:sz w:val="18"/>
                <w:szCs w:val="18"/>
                <w:lang w:eastAsia="es-ES"/>
              </w:rPr>
              <w:t>as promoci</w:t>
            </w:r>
            <w:r w:rsidRPr="005D70CF">
              <w:rPr>
                <w:rFonts w:eastAsiaTheme="minorEastAsia" w:hAnsi="Helvetica Light"/>
                <w:color w:val="000000" w:themeColor="text1"/>
                <w:kern w:val="24"/>
                <w:sz w:val="18"/>
                <w:szCs w:val="18"/>
                <w:lang w:eastAsia="es-ES"/>
              </w:rPr>
              <w:t>ó</w:t>
            </w:r>
            <w:r w:rsidRPr="005D70CF">
              <w:rPr>
                <w:rFonts w:eastAsiaTheme="minorEastAsia" w:hAnsi="Helvetica Light"/>
                <w:color w:val="000000" w:themeColor="text1"/>
                <w:kern w:val="24"/>
                <w:sz w:val="18"/>
                <w:szCs w:val="18"/>
                <w:lang w:eastAsia="es-ES"/>
              </w:rPr>
              <w:t xml:space="preserve">n de transporte cero emisiones. </w:t>
            </w:r>
          </w:p>
          <w:p w14:paraId="1A11AFC6" w14:textId="77777777" w:rsidR="00B84EA5" w:rsidRPr="005D70CF" w:rsidRDefault="00B84EA5" w:rsidP="00B84EA5">
            <w:pPr>
              <w:spacing w:after="0" w:line="240" w:lineRule="auto"/>
              <w:rPr>
                <w:rFonts w:ascii="Arial" w:eastAsia="Times New Roman" w:hAnsi="Arial" w:cs="Arial"/>
                <w:sz w:val="18"/>
                <w:szCs w:val="18"/>
                <w:lang w:eastAsia="es-ES"/>
              </w:rPr>
            </w:pPr>
            <w:r w:rsidRPr="005D70CF">
              <w:rPr>
                <w:rFonts w:eastAsiaTheme="minorEastAsia" w:hAnsi="Helvetica Light"/>
                <w:color w:val="000000" w:themeColor="text1"/>
                <w:kern w:val="24"/>
                <w:sz w:val="18"/>
                <w:szCs w:val="18"/>
                <w:lang w:eastAsia="es-ES"/>
              </w:rPr>
              <w:t>•</w:t>
            </w:r>
            <w:r w:rsidRPr="005D70CF">
              <w:rPr>
                <w:rFonts w:eastAsiaTheme="minorEastAsia" w:hAnsi="Helvetica Light"/>
                <w:color w:val="000000" w:themeColor="text1"/>
                <w:kern w:val="24"/>
                <w:sz w:val="18"/>
                <w:szCs w:val="18"/>
                <w:lang w:eastAsia="es-ES"/>
              </w:rPr>
              <w:t xml:space="preserve"> Desarrollar </w:t>
            </w:r>
            <w:r w:rsidRPr="005D70CF">
              <w:rPr>
                <w:rFonts w:eastAsiaTheme="minorEastAsia" w:hAnsi="Helvetica Light"/>
                <w:b/>
                <w:bCs/>
                <w:color w:val="000000" w:themeColor="text1"/>
                <w:kern w:val="24"/>
                <w:sz w:val="18"/>
                <w:szCs w:val="18"/>
                <w:lang w:eastAsia="es-ES"/>
              </w:rPr>
              <w:t>campa</w:t>
            </w:r>
            <w:r w:rsidRPr="005D70CF">
              <w:rPr>
                <w:rFonts w:eastAsiaTheme="minorEastAsia" w:hAnsi="Helvetica Light"/>
                <w:b/>
                <w:bCs/>
                <w:color w:val="000000" w:themeColor="text1"/>
                <w:kern w:val="24"/>
                <w:sz w:val="18"/>
                <w:szCs w:val="18"/>
                <w:lang w:eastAsia="es-ES"/>
              </w:rPr>
              <w:t>ñ</w:t>
            </w:r>
            <w:r w:rsidRPr="005D70CF">
              <w:rPr>
                <w:rFonts w:eastAsiaTheme="minorEastAsia" w:hAnsi="Helvetica Light"/>
                <w:b/>
                <w:bCs/>
                <w:color w:val="000000" w:themeColor="text1"/>
                <w:kern w:val="24"/>
                <w:sz w:val="18"/>
                <w:szCs w:val="18"/>
                <w:lang w:eastAsia="es-ES"/>
              </w:rPr>
              <w:t xml:space="preserve">as educativas </w:t>
            </w:r>
            <w:r w:rsidRPr="005D70CF">
              <w:rPr>
                <w:rFonts w:eastAsiaTheme="minorEastAsia" w:hAnsi="Helvetica Light"/>
                <w:color w:val="000000" w:themeColor="text1"/>
                <w:kern w:val="24"/>
                <w:sz w:val="18"/>
                <w:szCs w:val="18"/>
                <w:lang w:eastAsia="es-ES"/>
              </w:rPr>
              <w:t>para derribar</w:t>
            </w:r>
          </w:p>
          <w:p w14:paraId="3390EE96" w14:textId="77777777" w:rsidR="00B84EA5" w:rsidRPr="005D70CF" w:rsidRDefault="00B84EA5" w:rsidP="00B84EA5">
            <w:pPr>
              <w:spacing w:after="0" w:line="240" w:lineRule="auto"/>
              <w:rPr>
                <w:rFonts w:ascii="Arial" w:eastAsia="Times New Roman" w:hAnsi="Arial" w:cs="Arial"/>
                <w:sz w:val="18"/>
                <w:szCs w:val="18"/>
                <w:lang w:eastAsia="es-ES"/>
              </w:rPr>
            </w:pPr>
            <w:r w:rsidRPr="005D70CF">
              <w:rPr>
                <w:rFonts w:eastAsiaTheme="minorEastAsia" w:hAnsi="Helvetica Light"/>
                <w:color w:val="000000" w:themeColor="text1"/>
                <w:kern w:val="24"/>
                <w:sz w:val="18"/>
                <w:szCs w:val="18"/>
                <w:lang w:eastAsia="es-ES"/>
              </w:rPr>
              <w:t>mitos asociados a la tecnolog</w:t>
            </w:r>
            <w:r w:rsidRPr="005D70CF">
              <w:rPr>
                <w:rFonts w:eastAsiaTheme="minorEastAsia" w:hAnsi="Helvetica Light"/>
                <w:color w:val="000000" w:themeColor="text1"/>
                <w:kern w:val="24"/>
                <w:sz w:val="18"/>
                <w:szCs w:val="18"/>
                <w:lang w:eastAsia="es-ES"/>
              </w:rPr>
              <w:t>í</w:t>
            </w:r>
            <w:r w:rsidRPr="005D70CF">
              <w:rPr>
                <w:rFonts w:eastAsiaTheme="minorEastAsia" w:hAnsi="Helvetica Light"/>
                <w:color w:val="000000" w:themeColor="text1"/>
                <w:kern w:val="24"/>
                <w:sz w:val="18"/>
                <w:szCs w:val="18"/>
                <w:lang w:eastAsia="es-ES"/>
              </w:rPr>
              <w:t>a el</w:t>
            </w:r>
            <w:r w:rsidRPr="005D70CF">
              <w:rPr>
                <w:rFonts w:eastAsiaTheme="minorEastAsia" w:hAnsi="Helvetica Light"/>
                <w:color w:val="000000" w:themeColor="text1"/>
                <w:kern w:val="24"/>
                <w:sz w:val="18"/>
                <w:szCs w:val="18"/>
                <w:lang w:eastAsia="es-ES"/>
              </w:rPr>
              <w:t>é</w:t>
            </w:r>
            <w:r w:rsidRPr="005D70CF">
              <w:rPr>
                <w:rFonts w:eastAsiaTheme="minorEastAsia" w:hAnsi="Helvetica Light"/>
                <w:color w:val="000000" w:themeColor="text1"/>
                <w:kern w:val="24"/>
                <w:sz w:val="18"/>
                <w:szCs w:val="18"/>
                <w:lang w:eastAsia="es-ES"/>
              </w:rPr>
              <w:t>ctrica en</w:t>
            </w:r>
          </w:p>
          <w:p w14:paraId="5A1DB80C" w14:textId="77777777" w:rsidR="00B84EA5" w:rsidRPr="005D70CF" w:rsidRDefault="00B84EA5" w:rsidP="00B84EA5">
            <w:pPr>
              <w:spacing w:after="0" w:line="240" w:lineRule="auto"/>
              <w:rPr>
                <w:rFonts w:ascii="Arial" w:eastAsia="Times New Roman" w:hAnsi="Arial" w:cs="Arial"/>
                <w:sz w:val="18"/>
                <w:szCs w:val="18"/>
                <w:lang w:eastAsia="es-ES"/>
              </w:rPr>
            </w:pPr>
            <w:r w:rsidRPr="005D70CF">
              <w:rPr>
                <w:rFonts w:eastAsiaTheme="minorEastAsia" w:hAnsi="Helvetica Light"/>
                <w:color w:val="000000" w:themeColor="text1"/>
                <w:kern w:val="24"/>
                <w:sz w:val="18"/>
                <w:szCs w:val="18"/>
                <w:lang w:eastAsia="es-ES"/>
              </w:rPr>
              <w:t>veh</w:t>
            </w:r>
            <w:r w:rsidRPr="005D70CF">
              <w:rPr>
                <w:rFonts w:eastAsiaTheme="minorEastAsia" w:hAnsi="Helvetica Light"/>
                <w:color w:val="000000" w:themeColor="text1"/>
                <w:kern w:val="24"/>
                <w:sz w:val="18"/>
                <w:szCs w:val="18"/>
                <w:lang w:eastAsia="es-ES"/>
              </w:rPr>
              <w:t>í</w:t>
            </w:r>
            <w:r w:rsidRPr="005D70CF">
              <w:rPr>
                <w:rFonts w:eastAsiaTheme="minorEastAsia" w:hAnsi="Helvetica Light"/>
                <w:color w:val="000000" w:themeColor="text1"/>
                <w:kern w:val="24"/>
                <w:sz w:val="18"/>
                <w:szCs w:val="18"/>
                <w:lang w:eastAsia="es-ES"/>
              </w:rPr>
              <w:t>culos.</w:t>
            </w:r>
          </w:p>
        </w:tc>
        <w:tc>
          <w:tcPr>
            <w:tcW w:w="3119" w:type="dxa"/>
            <w:tcBorders>
              <w:top w:val="single" w:sz="8" w:space="0" w:color="000000"/>
              <w:left w:val="single" w:sz="8" w:space="0" w:color="000000"/>
              <w:bottom w:val="single" w:sz="8" w:space="0" w:color="000000"/>
              <w:right w:val="single" w:sz="8" w:space="0" w:color="000000"/>
            </w:tcBorders>
            <w:shd w:val="clear" w:color="auto" w:fill="EEF1F8"/>
            <w:tcMar>
              <w:top w:w="72" w:type="dxa"/>
              <w:left w:w="144" w:type="dxa"/>
              <w:bottom w:w="72" w:type="dxa"/>
              <w:right w:w="144" w:type="dxa"/>
            </w:tcMar>
            <w:hideMark/>
          </w:tcPr>
          <w:p w14:paraId="412A901B" w14:textId="77777777" w:rsidR="00B84EA5" w:rsidRPr="005D70CF" w:rsidRDefault="00B84EA5" w:rsidP="00B84EA5">
            <w:pPr>
              <w:spacing w:after="0" w:line="240" w:lineRule="auto"/>
              <w:rPr>
                <w:rFonts w:ascii="Arial" w:eastAsia="Times New Roman" w:hAnsi="Arial" w:cs="Arial"/>
                <w:sz w:val="18"/>
                <w:szCs w:val="18"/>
                <w:lang w:eastAsia="es-ES"/>
              </w:rPr>
            </w:pPr>
            <w:r w:rsidRPr="005D70CF">
              <w:rPr>
                <w:rFonts w:ascii="Helvetica Light" w:eastAsia="Helvetica Light" w:hAnsi="Helvetica Light" w:cs="Helvetica Light"/>
                <w:color w:val="000000" w:themeColor="text1"/>
                <w:kern w:val="24"/>
                <w:sz w:val="18"/>
                <w:szCs w:val="18"/>
                <w:lang w:val="es-CR" w:eastAsia="es-ES"/>
              </w:rPr>
              <w:t xml:space="preserve">Eje estratégico Estilos de Vida Sustentables. </w:t>
            </w:r>
            <w:r w:rsidRPr="005D70CF">
              <w:rPr>
                <w:rFonts w:eastAsiaTheme="minorEastAsia" w:hAnsi="Helvetica Light"/>
                <w:color w:val="000000" w:themeColor="text1"/>
                <w:kern w:val="24"/>
                <w:sz w:val="18"/>
                <w:szCs w:val="18"/>
                <w:lang w:val="es-CR" w:eastAsia="es-ES"/>
              </w:rPr>
              <w:t>AE</w:t>
            </w:r>
            <w:r w:rsidRPr="005D70CF">
              <w:rPr>
                <w:rFonts w:eastAsiaTheme="minorEastAsia" w:hAnsi="Helvetica Light"/>
                <w:color w:val="000000" w:themeColor="text1"/>
                <w:kern w:val="24"/>
                <w:sz w:val="18"/>
                <w:szCs w:val="18"/>
                <w:lang w:val="es-CR" w:eastAsia="es-ES"/>
              </w:rPr>
              <w:t>’</w:t>
            </w:r>
            <w:r w:rsidRPr="005D70CF">
              <w:rPr>
                <w:rFonts w:eastAsiaTheme="minorEastAsia" w:hAnsi="Helvetica Light"/>
                <w:color w:val="000000" w:themeColor="text1"/>
                <w:kern w:val="24"/>
                <w:sz w:val="18"/>
                <w:szCs w:val="18"/>
                <w:lang w:val="es-CR" w:eastAsia="es-ES"/>
              </w:rPr>
              <w:t xml:space="preserve">s:2) Programa </w:t>
            </w:r>
            <w:r w:rsidRPr="005D70CF">
              <w:rPr>
                <w:rFonts w:eastAsiaTheme="minorEastAsia" w:hAnsi="Helvetica Light"/>
                <w:color w:val="000000" w:themeColor="text1"/>
                <w:kern w:val="24"/>
                <w:sz w:val="18"/>
                <w:szCs w:val="18"/>
                <w:lang w:eastAsia="es-ES"/>
              </w:rPr>
              <w:t>comunicaci</w:t>
            </w:r>
            <w:r w:rsidRPr="005D70CF">
              <w:rPr>
                <w:rFonts w:eastAsiaTheme="minorEastAsia" w:hAnsi="Helvetica Light"/>
                <w:color w:val="000000" w:themeColor="text1"/>
                <w:kern w:val="24"/>
                <w:sz w:val="18"/>
                <w:szCs w:val="18"/>
                <w:lang w:eastAsia="es-ES"/>
              </w:rPr>
              <w:t>ó</w:t>
            </w:r>
            <w:r w:rsidRPr="005D70CF">
              <w:rPr>
                <w:rFonts w:eastAsiaTheme="minorEastAsia" w:hAnsi="Helvetica Light"/>
                <w:color w:val="000000" w:themeColor="text1"/>
                <w:kern w:val="24"/>
                <w:sz w:val="18"/>
                <w:szCs w:val="18"/>
                <w:lang w:eastAsia="es-ES"/>
              </w:rPr>
              <w:t>n y educaci</w:t>
            </w:r>
            <w:r w:rsidRPr="005D70CF">
              <w:rPr>
                <w:rFonts w:eastAsiaTheme="minorEastAsia" w:hAnsi="Helvetica Light"/>
                <w:color w:val="000000" w:themeColor="text1"/>
                <w:kern w:val="24"/>
                <w:sz w:val="18"/>
                <w:szCs w:val="18"/>
                <w:lang w:eastAsia="es-ES"/>
              </w:rPr>
              <w:t>ó</w:t>
            </w:r>
            <w:r w:rsidRPr="005D70CF">
              <w:rPr>
                <w:rFonts w:eastAsiaTheme="minorEastAsia" w:hAnsi="Helvetica Light"/>
                <w:color w:val="000000" w:themeColor="text1"/>
                <w:kern w:val="24"/>
                <w:sz w:val="18"/>
                <w:szCs w:val="18"/>
                <w:lang w:eastAsia="es-ES"/>
              </w:rPr>
              <w:t>n sobre EVS</w:t>
            </w:r>
          </w:p>
        </w:tc>
      </w:tr>
      <w:tr w:rsidR="00B84EA5" w:rsidRPr="005D70CF" w14:paraId="6AD7641B" w14:textId="77777777" w:rsidTr="00B84EA5">
        <w:trPr>
          <w:trHeight w:val="1464"/>
        </w:trPr>
        <w:tc>
          <w:tcPr>
            <w:tcW w:w="1975" w:type="dxa"/>
            <w:vMerge/>
            <w:tcBorders>
              <w:top w:val="single" w:sz="8" w:space="0" w:color="000000"/>
              <w:left w:val="single" w:sz="8" w:space="0" w:color="000000"/>
              <w:bottom w:val="single" w:sz="8" w:space="0" w:color="000000"/>
              <w:right w:val="single" w:sz="8" w:space="0" w:color="000000"/>
            </w:tcBorders>
            <w:vAlign w:val="center"/>
            <w:hideMark/>
          </w:tcPr>
          <w:p w14:paraId="7A2725C8" w14:textId="77777777" w:rsidR="00B84EA5" w:rsidRPr="005D70CF" w:rsidRDefault="00B84EA5" w:rsidP="00B84EA5">
            <w:pPr>
              <w:spacing w:after="0" w:line="240" w:lineRule="auto"/>
              <w:rPr>
                <w:rFonts w:ascii="Arial" w:eastAsia="Times New Roman" w:hAnsi="Arial" w:cs="Arial"/>
                <w:sz w:val="18"/>
                <w:szCs w:val="18"/>
                <w:lang w:eastAsia="es-ES"/>
              </w:rPr>
            </w:pPr>
          </w:p>
        </w:tc>
        <w:tc>
          <w:tcPr>
            <w:tcW w:w="3685" w:type="dxa"/>
            <w:tcBorders>
              <w:top w:val="single" w:sz="8" w:space="0" w:color="000000"/>
              <w:left w:val="single" w:sz="8" w:space="0" w:color="000000"/>
              <w:bottom w:val="single" w:sz="8" w:space="0" w:color="000000"/>
              <w:right w:val="single" w:sz="8" w:space="0" w:color="000000"/>
            </w:tcBorders>
            <w:shd w:val="clear" w:color="auto" w:fill="EFFFFF"/>
            <w:tcMar>
              <w:top w:w="72" w:type="dxa"/>
              <w:left w:w="144" w:type="dxa"/>
              <w:bottom w:w="72" w:type="dxa"/>
              <w:right w:w="144" w:type="dxa"/>
            </w:tcMar>
            <w:hideMark/>
          </w:tcPr>
          <w:p w14:paraId="4AE16B0F" w14:textId="77777777" w:rsidR="00B84EA5" w:rsidRPr="005D70CF" w:rsidRDefault="00B84EA5" w:rsidP="00B84EA5">
            <w:pPr>
              <w:spacing w:after="0" w:line="240" w:lineRule="auto"/>
              <w:rPr>
                <w:rFonts w:ascii="Arial" w:eastAsia="Times New Roman" w:hAnsi="Arial" w:cs="Arial"/>
                <w:sz w:val="18"/>
                <w:szCs w:val="18"/>
                <w:lang w:eastAsia="es-ES"/>
              </w:rPr>
            </w:pPr>
            <w:r w:rsidRPr="005D70CF">
              <w:rPr>
                <w:rFonts w:eastAsiaTheme="minorEastAsia" w:hAnsi="Helvetica Light"/>
                <w:color w:val="000000" w:themeColor="text1"/>
                <w:kern w:val="24"/>
                <w:sz w:val="18"/>
                <w:szCs w:val="18"/>
                <w:lang w:eastAsia="es-ES"/>
              </w:rPr>
              <w:t>2.2. Mejorar eficiencia de flota de combusti</w:t>
            </w:r>
            <w:r w:rsidRPr="005D70CF">
              <w:rPr>
                <w:rFonts w:eastAsiaTheme="minorEastAsia" w:hAnsi="Helvetica Light"/>
                <w:color w:val="000000" w:themeColor="text1"/>
                <w:kern w:val="24"/>
                <w:sz w:val="18"/>
                <w:szCs w:val="18"/>
                <w:lang w:eastAsia="es-ES"/>
              </w:rPr>
              <w:t>ó</w:t>
            </w:r>
            <w:r w:rsidRPr="005D70CF">
              <w:rPr>
                <w:rFonts w:eastAsiaTheme="minorEastAsia" w:hAnsi="Helvetica Light"/>
                <w:color w:val="000000" w:themeColor="text1"/>
                <w:kern w:val="24"/>
                <w:sz w:val="18"/>
                <w:szCs w:val="18"/>
                <w:lang w:eastAsia="es-ES"/>
              </w:rPr>
              <w:t>n</w:t>
            </w:r>
          </w:p>
          <w:p w14:paraId="44D4EC99" w14:textId="77777777" w:rsidR="00B84EA5" w:rsidRPr="005D70CF" w:rsidRDefault="00B84EA5" w:rsidP="00B84EA5">
            <w:pPr>
              <w:spacing w:after="0" w:line="240" w:lineRule="auto"/>
              <w:rPr>
                <w:rFonts w:ascii="Arial" w:eastAsia="Times New Roman" w:hAnsi="Arial" w:cs="Arial"/>
                <w:sz w:val="18"/>
                <w:szCs w:val="18"/>
                <w:lang w:eastAsia="es-ES"/>
              </w:rPr>
            </w:pPr>
            <w:r w:rsidRPr="005D70CF">
              <w:rPr>
                <w:rFonts w:ascii="Helvetica Light" w:eastAsia="Helvetica Light" w:hAnsi="Helvetica Light" w:cs="Helvetica Light"/>
                <w:color w:val="000000" w:themeColor="text1"/>
                <w:kern w:val="24"/>
                <w:sz w:val="18"/>
                <w:szCs w:val="18"/>
                <w:lang w:eastAsia="es-ES"/>
              </w:rPr>
              <w:t xml:space="preserve">2.2.8 Mejorar y actualizar </w:t>
            </w:r>
            <w:r w:rsidRPr="005D70CF">
              <w:rPr>
                <w:rFonts w:ascii="Helvetica Light" w:eastAsia="Helvetica Light" w:hAnsi="Helvetica Light" w:cs="Helvetica Light"/>
                <w:b/>
                <w:bCs/>
                <w:color w:val="000000" w:themeColor="text1"/>
                <w:kern w:val="24"/>
                <w:sz w:val="18"/>
                <w:szCs w:val="18"/>
                <w:lang w:eastAsia="es-ES"/>
              </w:rPr>
              <w:t>normativa de eficiencia energética</w:t>
            </w:r>
            <w:r w:rsidRPr="005D70CF">
              <w:rPr>
                <w:rFonts w:ascii="Helvetica Light" w:eastAsia="Helvetica Light" w:hAnsi="Helvetica Light" w:cs="Helvetica Light"/>
                <w:color w:val="000000" w:themeColor="text1"/>
                <w:kern w:val="24"/>
                <w:sz w:val="18"/>
                <w:szCs w:val="18"/>
                <w:lang w:eastAsia="es-ES"/>
              </w:rPr>
              <w:t xml:space="preserve"> […]</w:t>
            </w:r>
          </w:p>
          <w:p w14:paraId="378594BB" w14:textId="77777777" w:rsidR="00B84EA5" w:rsidRPr="005D70CF" w:rsidRDefault="00B84EA5" w:rsidP="00B84EA5">
            <w:pPr>
              <w:spacing w:after="0" w:line="240" w:lineRule="auto"/>
              <w:rPr>
                <w:rFonts w:ascii="Arial" w:eastAsia="Times New Roman" w:hAnsi="Arial" w:cs="Arial"/>
                <w:sz w:val="18"/>
                <w:szCs w:val="18"/>
                <w:lang w:eastAsia="es-ES"/>
              </w:rPr>
            </w:pPr>
            <w:r w:rsidRPr="005D70CF">
              <w:rPr>
                <w:rFonts w:ascii="Helvetica Light" w:eastAsia="Helvetica Light" w:hAnsi="Helvetica Light" w:cs="Helvetica Light"/>
                <w:color w:val="000000" w:themeColor="text1"/>
                <w:kern w:val="24"/>
                <w:sz w:val="18"/>
                <w:szCs w:val="18"/>
                <w:lang w:eastAsia="es-ES"/>
              </w:rPr>
              <w:t xml:space="preserve">• Implementar el </w:t>
            </w:r>
            <w:r w:rsidRPr="005D70CF">
              <w:rPr>
                <w:rFonts w:ascii="Helvetica Light" w:eastAsia="Helvetica Light" w:hAnsi="Helvetica Light" w:cs="Helvetica Light"/>
                <w:b/>
                <w:bCs/>
                <w:color w:val="000000" w:themeColor="text1"/>
                <w:kern w:val="24"/>
                <w:sz w:val="18"/>
                <w:szCs w:val="18"/>
                <w:lang w:eastAsia="es-ES"/>
              </w:rPr>
              <w:t>eco-etiquetado</w:t>
            </w:r>
            <w:r w:rsidRPr="005D70CF">
              <w:rPr>
                <w:rFonts w:ascii="Helvetica Light" w:eastAsia="Helvetica Light" w:hAnsi="Helvetica Light" w:cs="Helvetica Light"/>
                <w:color w:val="000000" w:themeColor="text1"/>
                <w:kern w:val="24"/>
                <w:sz w:val="18"/>
                <w:szCs w:val="18"/>
                <w:lang w:eastAsia="es-ES"/>
              </w:rPr>
              <w:t xml:space="preserve"> en vehículos eléctricos y de combustión, con el fin de visibilizar la eficiencia de los vehículos.</w:t>
            </w:r>
          </w:p>
        </w:tc>
        <w:tc>
          <w:tcPr>
            <w:tcW w:w="3119" w:type="dxa"/>
            <w:tcBorders>
              <w:top w:val="single" w:sz="8" w:space="0" w:color="000000"/>
              <w:left w:val="single" w:sz="8" w:space="0" w:color="000000"/>
              <w:bottom w:val="single" w:sz="8" w:space="0" w:color="000000"/>
              <w:right w:val="single" w:sz="8" w:space="0" w:color="000000"/>
            </w:tcBorders>
            <w:shd w:val="clear" w:color="auto" w:fill="EEF1F8"/>
            <w:tcMar>
              <w:top w:w="72" w:type="dxa"/>
              <w:left w:w="144" w:type="dxa"/>
              <w:bottom w:w="72" w:type="dxa"/>
              <w:right w:w="144" w:type="dxa"/>
            </w:tcMar>
            <w:hideMark/>
          </w:tcPr>
          <w:p w14:paraId="1AA79A09" w14:textId="77777777" w:rsidR="00B84EA5" w:rsidRPr="005D70CF" w:rsidRDefault="00B84EA5" w:rsidP="00B84EA5">
            <w:pPr>
              <w:spacing w:after="0" w:line="240" w:lineRule="auto"/>
              <w:rPr>
                <w:rFonts w:ascii="Arial" w:eastAsia="Times New Roman" w:hAnsi="Arial" w:cs="Arial"/>
                <w:sz w:val="18"/>
                <w:szCs w:val="18"/>
                <w:lang w:eastAsia="es-ES"/>
              </w:rPr>
            </w:pPr>
            <w:r w:rsidRPr="005D70CF">
              <w:rPr>
                <w:rFonts w:ascii="Helvetica Light" w:eastAsia="Helvetica Light" w:hAnsi="Helvetica Light" w:cs="Helvetica Light"/>
                <w:color w:val="000000" w:themeColor="text1"/>
                <w:kern w:val="24"/>
                <w:sz w:val="18"/>
                <w:szCs w:val="18"/>
                <w:lang w:val="es-CR" w:eastAsia="es-ES"/>
              </w:rPr>
              <w:t xml:space="preserve">Eje estratégico Compras Públicas Sustentables: </w:t>
            </w:r>
            <w:proofErr w:type="spellStart"/>
            <w:r w:rsidRPr="005D70CF">
              <w:rPr>
                <w:rFonts w:eastAsiaTheme="minorEastAsia" w:hAnsi="Helvetica Light"/>
                <w:color w:val="000000" w:themeColor="text1"/>
                <w:kern w:val="24"/>
                <w:sz w:val="18"/>
                <w:szCs w:val="18"/>
                <w:lang w:val="es-CR" w:eastAsia="es-ES"/>
              </w:rPr>
              <w:t>AE</w:t>
            </w:r>
            <w:r w:rsidRPr="005D70CF">
              <w:rPr>
                <w:rFonts w:eastAsiaTheme="minorEastAsia" w:hAnsi="Helvetica Light"/>
                <w:color w:val="000000" w:themeColor="text1"/>
                <w:kern w:val="24"/>
                <w:sz w:val="18"/>
                <w:szCs w:val="18"/>
                <w:lang w:val="es-CR" w:eastAsia="es-ES"/>
              </w:rPr>
              <w:t>’</w:t>
            </w:r>
            <w:r w:rsidRPr="005D70CF">
              <w:rPr>
                <w:rFonts w:eastAsiaTheme="minorEastAsia" w:hAnsi="Helvetica Light"/>
                <w:color w:val="000000" w:themeColor="text1"/>
                <w:kern w:val="24"/>
                <w:sz w:val="18"/>
                <w:szCs w:val="18"/>
                <w:lang w:val="es-CR" w:eastAsia="es-ES"/>
              </w:rPr>
              <w:t>s</w:t>
            </w:r>
            <w:proofErr w:type="spellEnd"/>
            <w:r w:rsidRPr="005D70CF">
              <w:rPr>
                <w:rFonts w:eastAsiaTheme="minorEastAsia" w:hAnsi="Helvetica Light"/>
                <w:color w:val="000000" w:themeColor="text1"/>
                <w:kern w:val="24"/>
                <w:sz w:val="18"/>
                <w:szCs w:val="18"/>
                <w:lang w:val="es-CR" w:eastAsia="es-ES"/>
              </w:rPr>
              <w:t xml:space="preserve">: 3) Etiquetado Ambiental; </w:t>
            </w:r>
            <w:r w:rsidRPr="005D70CF">
              <w:rPr>
                <w:rFonts w:ascii="Helvetica Light" w:eastAsia="Helvetica Light" w:hAnsi="Helvetica Light" w:cs="Helvetica Light"/>
                <w:color w:val="000000" w:themeColor="text1"/>
                <w:kern w:val="24"/>
                <w:sz w:val="18"/>
                <w:szCs w:val="18"/>
                <w:lang w:val="es-CR" w:eastAsia="es-ES"/>
              </w:rPr>
              <w:t>4) Normativa.</w:t>
            </w:r>
          </w:p>
          <w:p w14:paraId="2ACD056A" w14:textId="77777777" w:rsidR="00B84EA5" w:rsidRPr="005D70CF" w:rsidRDefault="00B84EA5" w:rsidP="00B84EA5">
            <w:pPr>
              <w:spacing w:after="0" w:line="240" w:lineRule="auto"/>
              <w:rPr>
                <w:rFonts w:ascii="Arial" w:eastAsia="Times New Roman" w:hAnsi="Arial" w:cs="Arial"/>
                <w:sz w:val="18"/>
                <w:szCs w:val="18"/>
                <w:lang w:eastAsia="es-ES"/>
              </w:rPr>
            </w:pPr>
            <w:r w:rsidRPr="005D70CF">
              <w:rPr>
                <w:rFonts w:ascii="Helvetica Light" w:eastAsia="Helvetica Light" w:hAnsi="Helvetica Light" w:cs="Helvetica Light"/>
                <w:color w:val="000000" w:themeColor="text1"/>
                <w:kern w:val="24"/>
                <w:sz w:val="18"/>
                <w:szCs w:val="18"/>
                <w:lang w:val="es-CR" w:eastAsia="es-ES"/>
              </w:rPr>
              <w:t>Eje estratégico: Sistemas Agroalimentarios sostenibles.</w:t>
            </w:r>
          </w:p>
          <w:p w14:paraId="16558B8D" w14:textId="77777777" w:rsidR="00B84EA5" w:rsidRPr="005D70CF" w:rsidRDefault="00B84EA5" w:rsidP="00B84EA5">
            <w:pPr>
              <w:spacing w:after="0" w:line="240" w:lineRule="auto"/>
              <w:rPr>
                <w:rFonts w:ascii="Arial" w:eastAsia="Times New Roman" w:hAnsi="Arial" w:cs="Arial"/>
                <w:sz w:val="18"/>
                <w:szCs w:val="18"/>
                <w:lang w:eastAsia="es-ES"/>
              </w:rPr>
            </w:pPr>
            <w:r w:rsidRPr="005D70CF">
              <w:rPr>
                <w:rFonts w:ascii="Helvetica Light" w:eastAsia="Helvetica Light" w:hAnsi="Helvetica Light" w:cs="Helvetica Light"/>
                <w:color w:val="000000" w:themeColor="text1"/>
                <w:kern w:val="24"/>
                <w:sz w:val="18"/>
                <w:szCs w:val="18"/>
                <w:lang w:val="es-CR" w:eastAsia="es-ES"/>
              </w:rPr>
              <w:t>Eje estratégico Producción Sostenible</w:t>
            </w:r>
          </w:p>
        </w:tc>
      </w:tr>
    </w:tbl>
    <w:p w14:paraId="2ADE59CB" w14:textId="77777777" w:rsidR="002C2393" w:rsidRDefault="002C2393" w:rsidP="005D70CF">
      <w:pPr>
        <w:jc w:val="center"/>
        <w:rPr>
          <w:rFonts w:ascii="Arial" w:hAnsi="Arial" w:cs="Arial"/>
          <w:b/>
          <w:sz w:val="20"/>
          <w:szCs w:val="20"/>
          <w:lang w:val="es-CR"/>
        </w:rPr>
      </w:pPr>
    </w:p>
    <w:p w14:paraId="30EAF7FB" w14:textId="77777777" w:rsidR="002C2393" w:rsidRDefault="002C2393" w:rsidP="005D70CF">
      <w:pPr>
        <w:jc w:val="center"/>
        <w:rPr>
          <w:rFonts w:ascii="Arial" w:hAnsi="Arial" w:cs="Arial"/>
          <w:b/>
          <w:sz w:val="20"/>
          <w:szCs w:val="20"/>
          <w:lang w:val="es-CR"/>
        </w:rPr>
      </w:pPr>
      <w:r>
        <w:rPr>
          <w:rFonts w:ascii="Arial" w:hAnsi="Arial" w:cs="Arial"/>
          <w:b/>
          <w:sz w:val="20"/>
          <w:szCs w:val="20"/>
          <w:lang w:val="es-CR"/>
        </w:rPr>
        <w:t>Resumen de Vinculación de las diferentes acciones estratégicas del Plan Nacional de Descarbonización y la Política Nacional de Producción y Consumo Sostenible</w:t>
      </w:r>
    </w:p>
    <w:p w14:paraId="4138353F" w14:textId="77777777" w:rsidR="00EB1CAB" w:rsidRDefault="002C2393" w:rsidP="00803A8A">
      <w:pPr>
        <w:ind w:left="993"/>
        <w:rPr>
          <w:rFonts w:ascii="Arial" w:hAnsi="Arial" w:cs="Arial"/>
          <w:b/>
          <w:sz w:val="20"/>
          <w:szCs w:val="20"/>
          <w:lang w:val="es-CR"/>
        </w:rPr>
      </w:pPr>
      <w:r w:rsidRPr="002C2393">
        <w:rPr>
          <w:rFonts w:ascii="Arial" w:hAnsi="Arial" w:cs="Arial"/>
          <w:b/>
          <w:noProof/>
          <w:sz w:val="20"/>
          <w:szCs w:val="20"/>
          <w:lang w:val="en-US"/>
        </w:rPr>
        <w:lastRenderedPageBreak/>
        <w:drawing>
          <wp:inline distT="0" distB="0" distL="0" distR="0" wp14:anchorId="55F546C6" wp14:editId="58D1FF9C">
            <wp:extent cx="5371259" cy="355282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7214"/>
                    <a:stretch/>
                  </pic:blipFill>
                  <pic:spPr bwMode="auto">
                    <a:xfrm>
                      <a:off x="0" y="0"/>
                      <a:ext cx="5381348" cy="3559498"/>
                    </a:xfrm>
                    <a:prstGeom prst="rect">
                      <a:avLst/>
                    </a:prstGeom>
                    <a:ln>
                      <a:noFill/>
                    </a:ln>
                    <a:extLst>
                      <a:ext uri="{53640926-AAD7-44D8-BBD7-CCE9431645EC}">
                        <a14:shadowObscured xmlns:a14="http://schemas.microsoft.com/office/drawing/2010/main"/>
                      </a:ext>
                    </a:extLst>
                  </pic:spPr>
                </pic:pic>
              </a:graphicData>
            </a:graphic>
          </wp:inline>
        </w:drawing>
      </w:r>
    </w:p>
    <w:p w14:paraId="245F7C4B" w14:textId="77777777" w:rsidR="00EB1CAB" w:rsidRDefault="002C2393" w:rsidP="00803A8A">
      <w:pPr>
        <w:ind w:left="993"/>
        <w:rPr>
          <w:rFonts w:ascii="Arial" w:hAnsi="Arial" w:cs="Arial"/>
          <w:b/>
          <w:sz w:val="20"/>
          <w:szCs w:val="20"/>
          <w:lang w:val="es-CR"/>
        </w:rPr>
      </w:pPr>
      <w:r>
        <w:rPr>
          <w:rFonts w:ascii="Arial" w:hAnsi="Arial" w:cs="Arial"/>
          <w:b/>
          <w:noProof/>
          <w:sz w:val="20"/>
          <w:szCs w:val="20"/>
          <w:lang w:val="en-US"/>
        </w:rPr>
        <w:drawing>
          <wp:inline distT="0" distB="0" distL="0" distR="0" wp14:anchorId="169992DC" wp14:editId="2E66E2D7">
            <wp:extent cx="5286375" cy="37769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7251"/>
                    <a:stretch/>
                  </pic:blipFill>
                  <pic:spPr bwMode="auto">
                    <a:xfrm>
                      <a:off x="0" y="0"/>
                      <a:ext cx="5309135" cy="3793242"/>
                    </a:xfrm>
                    <a:prstGeom prst="rect">
                      <a:avLst/>
                    </a:prstGeom>
                    <a:noFill/>
                    <a:ln>
                      <a:noFill/>
                    </a:ln>
                    <a:extLst>
                      <a:ext uri="{53640926-AAD7-44D8-BBD7-CCE9431645EC}">
                        <a14:shadowObscured xmlns:a14="http://schemas.microsoft.com/office/drawing/2010/main"/>
                      </a:ext>
                    </a:extLst>
                  </pic:spPr>
                </pic:pic>
              </a:graphicData>
            </a:graphic>
          </wp:inline>
        </w:drawing>
      </w:r>
    </w:p>
    <w:p w14:paraId="7E300AE1" w14:textId="77777777" w:rsidR="00EB1CAB" w:rsidRDefault="00EB1CAB" w:rsidP="002C2393">
      <w:pPr>
        <w:rPr>
          <w:rFonts w:ascii="Arial" w:hAnsi="Arial" w:cs="Arial"/>
          <w:b/>
          <w:sz w:val="20"/>
          <w:szCs w:val="20"/>
          <w:lang w:val="es-CR"/>
        </w:rPr>
      </w:pPr>
    </w:p>
    <w:p w14:paraId="141E5E70" w14:textId="77777777" w:rsidR="00EB1CAB" w:rsidRDefault="00EB1CAB" w:rsidP="005D70CF">
      <w:pPr>
        <w:jc w:val="center"/>
        <w:rPr>
          <w:rFonts w:ascii="Arial" w:hAnsi="Arial" w:cs="Arial"/>
          <w:b/>
          <w:sz w:val="20"/>
          <w:szCs w:val="20"/>
          <w:lang w:val="es-CR"/>
        </w:rPr>
      </w:pPr>
    </w:p>
    <w:p w14:paraId="3262C968" w14:textId="77777777" w:rsidR="00392E16" w:rsidRDefault="00392E16" w:rsidP="00065D22">
      <w:pPr>
        <w:rPr>
          <w:rFonts w:ascii="Arial" w:hAnsi="Arial" w:cs="Arial"/>
          <w:b/>
          <w:sz w:val="20"/>
          <w:szCs w:val="20"/>
          <w:lang w:val="es-CR"/>
        </w:rPr>
      </w:pPr>
    </w:p>
    <w:p w14:paraId="12D57B84" w14:textId="77777777" w:rsidR="00941CC7" w:rsidRPr="00941CC7" w:rsidRDefault="00941CC7" w:rsidP="00EB1CAB">
      <w:pPr>
        <w:jc w:val="center"/>
        <w:rPr>
          <w:rFonts w:ascii="Arial" w:hAnsi="Arial" w:cs="Arial"/>
          <w:b/>
          <w:sz w:val="20"/>
          <w:szCs w:val="20"/>
          <w:lang w:val="es-CR"/>
        </w:rPr>
      </w:pPr>
      <w:r w:rsidRPr="00941CC7">
        <w:rPr>
          <w:rFonts w:ascii="Arial" w:hAnsi="Arial" w:cs="Arial"/>
          <w:b/>
          <w:sz w:val="20"/>
          <w:szCs w:val="20"/>
          <w:lang w:val="es-CR"/>
        </w:rPr>
        <w:t>Hoja de trabajo</w:t>
      </w:r>
      <w:r w:rsidR="00EB1CAB">
        <w:rPr>
          <w:rFonts w:ascii="Arial" w:hAnsi="Arial" w:cs="Arial"/>
          <w:b/>
          <w:sz w:val="20"/>
          <w:szCs w:val="20"/>
          <w:lang w:val="es-CR"/>
        </w:rPr>
        <w:t xml:space="preserve"> 3</w:t>
      </w:r>
      <w:r w:rsidRPr="00941CC7">
        <w:rPr>
          <w:rFonts w:ascii="Arial" w:hAnsi="Arial" w:cs="Arial"/>
          <w:b/>
          <w:sz w:val="20"/>
          <w:szCs w:val="20"/>
          <w:lang w:val="es-CR"/>
        </w:rPr>
        <w:t>: Contribuciones o sinergias visualizadas por eje temático</w:t>
      </w:r>
      <w:r w:rsidR="00DA6C48">
        <w:rPr>
          <w:rFonts w:ascii="Arial" w:hAnsi="Arial" w:cs="Arial"/>
          <w:b/>
          <w:sz w:val="20"/>
          <w:szCs w:val="20"/>
          <w:lang w:val="es-CR"/>
        </w:rPr>
        <w:t xml:space="preserve"> en cada institución</w:t>
      </w:r>
      <w:r w:rsidR="00EB1CAB">
        <w:rPr>
          <w:rFonts w:ascii="Arial" w:hAnsi="Arial" w:cs="Arial"/>
          <w:b/>
          <w:sz w:val="20"/>
          <w:szCs w:val="20"/>
          <w:lang w:val="es-CR"/>
        </w:rPr>
        <w:t xml:space="preserve"> a partir de la vinculación</w:t>
      </w:r>
    </w:p>
    <w:tbl>
      <w:tblPr>
        <w:tblStyle w:val="Tablaconcuadrcula"/>
        <w:tblW w:w="7654" w:type="dxa"/>
        <w:tblInd w:w="839" w:type="dxa"/>
        <w:tblLook w:val="04A0" w:firstRow="1" w:lastRow="0" w:firstColumn="1" w:lastColumn="0" w:noHBand="0" w:noVBand="1"/>
      </w:tblPr>
      <w:tblGrid>
        <w:gridCol w:w="2976"/>
        <w:gridCol w:w="4678"/>
      </w:tblGrid>
      <w:tr w:rsidR="00941CC7" w14:paraId="39EE8D5C" w14:textId="77777777" w:rsidTr="00175A7A">
        <w:tc>
          <w:tcPr>
            <w:tcW w:w="2976" w:type="dxa"/>
            <w:shd w:val="clear" w:color="auto" w:fill="A8D08D" w:themeFill="accent6" w:themeFillTint="99"/>
          </w:tcPr>
          <w:p w14:paraId="22F03D8A" w14:textId="77777777" w:rsidR="00941CC7" w:rsidRPr="00941CC7" w:rsidRDefault="00941CC7" w:rsidP="00C95215">
            <w:pPr>
              <w:jc w:val="center"/>
              <w:rPr>
                <w:b/>
                <w:sz w:val="20"/>
                <w:szCs w:val="20"/>
              </w:rPr>
            </w:pPr>
            <w:r w:rsidRPr="00941CC7">
              <w:rPr>
                <w:b/>
                <w:sz w:val="20"/>
                <w:szCs w:val="20"/>
              </w:rPr>
              <w:t xml:space="preserve"> Eje Temático y Acción Estratégica</w:t>
            </w:r>
          </w:p>
        </w:tc>
        <w:tc>
          <w:tcPr>
            <w:tcW w:w="4678" w:type="dxa"/>
            <w:shd w:val="clear" w:color="auto" w:fill="A8D08D" w:themeFill="accent6" w:themeFillTint="99"/>
          </w:tcPr>
          <w:p w14:paraId="75758EA7" w14:textId="77777777" w:rsidR="00941CC7" w:rsidRPr="00941CC7" w:rsidRDefault="00941CC7" w:rsidP="00C95215">
            <w:pPr>
              <w:jc w:val="center"/>
              <w:rPr>
                <w:b/>
                <w:sz w:val="20"/>
                <w:szCs w:val="20"/>
              </w:rPr>
            </w:pPr>
            <w:r w:rsidRPr="00941CC7">
              <w:rPr>
                <w:b/>
                <w:sz w:val="20"/>
                <w:szCs w:val="20"/>
              </w:rPr>
              <w:t>Aporte o sinergia que se visualiza</w:t>
            </w:r>
          </w:p>
        </w:tc>
      </w:tr>
      <w:tr w:rsidR="00941CC7" w14:paraId="777CA9FB" w14:textId="77777777" w:rsidTr="00175A7A">
        <w:tc>
          <w:tcPr>
            <w:tcW w:w="2976" w:type="dxa"/>
            <w:shd w:val="clear" w:color="auto" w:fill="E2EFD9" w:themeFill="accent6" w:themeFillTint="33"/>
          </w:tcPr>
          <w:p w14:paraId="0FB1E375" w14:textId="77777777" w:rsidR="00941CC7" w:rsidRDefault="00941CC7" w:rsidP="007878E0">
            <w:pPr>
              <w:rPr>
                <w:b/>
                <w:sz w:val="40"/>
                <w:szCs w:val="40"/>
              </w:rPr>
            </w:pPr>
          </w:p>
        </w:tc>
        <w:tc>
          <w:tcPr>
            <w:tcW w:w="4678" w:type="dxa"/>
            <w:vMerge w:val="restart"/>
            <w:shd w:val="clear" w:color="auto" w:fill="E2EFD9" w:themeFill="accent6" w:themeFillTint="33"/>
          </w:tcPr>
          <w:p w14:paraId="366FBB99" w14:textId="77777777" w:rsidR="00941CC7" w:rsidRDefault="00941CC7" w:rsidP="00941CC7">
            <w:pPr>
              <w:rPr>
                <w:b/>
                <w:sz w:val="40"/>
                <w:szCs w:val="40"/>
              </w:rPr>
            </w:pPr>
          </w:p>
        </w:tc>
      </w:tr>
      <w:tr w:rsidR="00941CC7" w14:paraId="61A92A0C" w14:textId="77777777" w:rsidTr="00175A7A">
        <w:tc>
          <w:tcPr>
            <w:tcW w:w="2976" w:type="dxa"/>
            <w:shd w:val="clear" w:color="auto" w:fill="E2EFD9" w:themeFill="accent6" w:themeFillTint="33"/>
          </w:tcPr>
          <w:p w14:paraId="0491F461" w14:textId="77777777" w:rsidR="00941CC7" w:rsidRDefault="00941CC7" w:rsidP="00175A7A">
            <w:pPr>
              <w:rPr>
                <w:b/>
                <w:sz w:val="40"/>
                <w:szCs w:val="40"/>
              </w:rPr>
            </w:pPr>
          </w:p>
        </w:tc>
        <w:tc>
          <w:tcPr>
            <w:tcW w:w="4678" w:type="dxa"/>
            <w:vMerge/>
          </w:tcPr>
          <w:p w14:paraId="6E58D9D1" w14:textId="77777777" w:rsidR="00941CC7" w:rsidRDefault="00941CC7" w:rsidP="00C95215">
            <w:pPr>
              <w:jc w:val="center"/>
              <w:rPr>
                <w:b/>
                <w:sz w:val="40"/>
                <w:szCs w:val="40"/>
              </w:rPr>
            </w:pPr>
          </w:p>
        </w:tc>
      </w:tr>
      <w:tr w:rsidR="00941CC7" w14:paraId="0E6CD2F0" w14:textId="77777777" w:rsidTr="00175A7A">
        <w:trPr>
          <w:trHeight w:val="389"/>
        </w:trPr>
        <w:tc>
          <w:tcPr>
            <w:tcW w:w="2976" w:type="dxa"/>
            <w:shd w:val="clear" w:color="auto" w:fill="E2EFD9" w:themeFill="accent6" w:themeFillTint="33"/>
          </w:tcPr>
          <w:p w14:paraId="31BF09C4" w14:textId="77777777" w:rsidR="00941CC7" w:rsidRDefault="00941CC7" w:rsidP="007878E0">
            <w:pPr>
              <w:rPr>
                <w:b/>
                <w:sz w:val="40"/>
                <w:szCs w:val="40"/>
              </w:rPr>
            </w:pPr>
          </w:p>
        </w:tc>
        <w:tc>
          <w:tcPr>
            <w:tcW w:w="4678" w:type="dxa"/>
            <w:vMerge/>
          </w:tcPr>
          <w:p w14:paraId="08E68444" w14:textId="77777777" w:rsidR="00941CC7" w:rsidRDefault="00941CC7" w:rsidP="00C95215">
            <w:pPr>
              <w:jc w:val="center"/>
              <w:rPr>
                <w:b/>
                <w:sz w:val="40"/>
                <w:szCs w:val="40"/>
              </w:rPr>
            </w:pPr>
          </w:p>
        </w:tc>
      </w:tr>
    </w:tbl>
    <w:p w14:paraId="7FE4F76F" w14:textId="77777777" w:rsidR="00941CC7" w:rsidRPr="00DA6C48" w:rsidRDefault="00941CC7" w:rsidP="00941CC7">
      <w:pPr>
        <w:jc w:val="both"/>
        <w:rPr>
          <w:rFonts w:cstheme="minorHAnsi"/>
          <w:sz w:val="16"/>
          <w:szCs w:val="16"/>
          <w:lang w:val="es-CR"/>
        </w:rPr>
      </w:pPr>
      <w:r w:rsidRPr="00DA6C48">
        <w:rPr>
          <w:rFonts w:cstheme="minorHAnsi"/>
          <w:b/>
          <w:sz w:val="16"/>
          <w:szCs w:val="16"/>
          <w:u w:val="single"/>
          <w:lang w:val="es-CR"/>
        </w:rPr>
        <w:t>Nota para no olvidar</w:t>
      </w:r>
      <w:r w:rsidRPr="00DA6C48">
        <w:rPr>
          <w:rFonts w:cstheme="minorHAnsi"/>
          <w:sz w:val="16"/>
          <w:szCs w:val="16"/>
          <w:lang w:val="es-CR"/>
        </w:rPr>
        <w:t xml:space="preserve">: Los miembros de la mesa “x” conocen las acciones estratégicas de la matriz priorizada en su conjunto (instituciones-Digeca-Des carbonización) para el eje de mesa y han completado cada uno de los pasos del “Plan de Acción” de su eje. Seguidamente, esto se expondrá en plenaria. De manera consensuada o por acción de algún integrante, podrán apuntar en esta plantilla, algún criterio, contribución o “sinergia” según eje observado, para luego ser compartido en la “dinámica de visita de cada mesa a cada estación “pizarra meta plan” que contienen cada uno de los ejes de la política.  </w:t>
      </w:r>
    </w:p>
    <w:p w14:paraId="0DF54AA6" w14:textId="77777777" w:rsidR="00C95215" w:rsidRPr="003E5323" w:rsidRDefault="003E5323">
      <w:pPr>
        <w:rPr>
          <w:b/>
        </w:rPr>
      </w:pPr>
      <w:r w:rsidRPr="003E5323">
        <w:rPr>
          <w:b/>
        </w:rPr>
        <w:t>Resultados:</w:t>
      </w:r>
    </w:p>
    <w:p w14:paraId="163D7662" w14:textId="77777777" w:rsidR="007C18E0" w:rsidRPr="00144023" w:rsidRDefault="003E5323" w:rsidP="00144023">
      <w:pPr>
        <w:jc w:val="both"/>
      </w:pPr>
      <w:r w:rsidRPr="003E5323">
        <w:t>Este tercer momento de encuentro entre actores vi</w:t>
      </w:r>
      <w:r>
        <w:t>nculados a la PPCS, nos permitió</w:t>
      </w:r>
      <w:r w:rsidRPr="003E5323">
        <w:t xml:space="preserve"> consolidar la alianza y confianza de la relación construida, comprometiéndonos y afianzando el</w:t>
      </w:r>
      <w:r>
        <w:t xml:space="preserve"> reto que debemos cumplir.  Se construyó una </w:t>
      </w:r>
      <w:r w:rsidRPr="003E5323">
        <w:t>ruta de actuación interinstitucional clara para todos, conociendo los pasos a seguir, para ir ejecutando y produciendo avances y productos específicos, que darán cuenta de la implementa</w:t>
      </w:r>
      <w:r>
        <w:t xml:space="preserve">ción de la PPCS. Así mismo, se diseñó una </w:t>
      </w:r>
      <w:r w:rsidRPr="003E5323">
        <w:t>planificación priorizada de actividades enmarcadas en un plan de acción que conjuntamente monitorea</w:t>
      </w:r>
      <w:r>
        <w:t>remos</w:t>
      </w:r>
      <w:r w:rsidRPr="003E5323">
        <w:t xml:space="preserve"> y coadyuvaremos para su cumplimiento. En esta etapa de ejecución estaremos prestos a lograr, quizá con mayor prontitud, lo que no ha sid</w:t>
      </w:r>
      <w:r w:rsidR="00144023">
        <w:t>o posible cosechar en el pasado.</w:t>
      </w:r>
    </w:p>
    <w:p w14:paraId="4EF34A4B" w14:textId="77777777" w:rsidR="007C18E0" w:rsidRDefault="007C18E0" w:rsidP="00A43DA1">
      <w:pPr>
        <w:spacing w:after="0" w:line="240" w:lineRule="auto"/>
        <w:jc w:val="center"/>
        <w:rPr>
          <w:b/>
          <w:sz w:val="24"/>
          <w:szCs w:val="24"/>
        </w:rPr>
      </w:pPr>
    </w:p>
    <w:p w14:paraId="7E21901E" w14:textId="77777777" w:rsidR="00480169" w:rsidRDefault="00480169" w:rsidP="00A43DA1">
      <w:pPr>
        <w:spacing w:after="0" w:line="240" w:lineRule="auto"/>
        <w:jc w:val="center"/>
        <w:rPr>
          <w:rFonts w:ascii="Arial" w:hAnsi="Arial" w:cs="Arial"/>
          <w:b/>
          <w:sz w:val="24"/>
          <w:szCs w:val="24"/>
          <w:u w:val="single"/>
        </w:rPr>
      </w:pPr>
    </w:p>
    <w:p w14:paraId="48DCAE22" w14:textId="77777777" w:rsidR="00480169" w:rsidRDefault="00480169" w:rsidP="00A43DA1">
      <w:pPr>
        <w:spacing w:after="0" w:line="240" w:lineRule="auto"/>
        <w:jc w:val="center"/>
        <w:rPr>
          <w:rFonts w:ascii="Arial" w:hAnsi="Arial" w:cs="Arial"/>
          <w:b/>
          <w:sz w:val="24"/>
          <w:szCs w:val="24"/>
          <w:u w:val="single"/>
        </w:rPr>
      </w:pPr>
    </w:p>
    <w:p w14:paraId="6675FE07" w14:textId="1211DF2D" w:rsidR="00640E32" w:rsidRPr="00981A64" w:rsidRDefault="00144023" w:rsidP="005A3B0A">
      <w:pPr>
        <w:pStyle w:val="Ttulo2"/>
      </w:pPr>
      <w:bookmarkStart w:id="25" w:name="_Toc67490949"/>
      <w:r w:rsidRPr="00981A64">
        <w:t xml:space="preserve">Anexo </w:t>
      </w:r>
      <w:r w:rsidR="005A3B0A">
        <w:t>7</w:t>
      </w:r>
      <w:bookmarkEnd w:id="25"/>
    </w:p>
    <w:p w14:paraId="579F4A21" w14:textId="77777777" w:rsidR="00A43DA1" w:rsidRPr="00981A64" w:rsidRDefault="00A43DA1" w:rsidP="00A43DA1">
      <w:pPr>
        <w:spacing w:after="0" w:line="240" w:lineRule="auto"/>
        <w:jc w:val="center"/>
        <w:rPr>
          <w:rFonts w:ascii="Arial" w:hAnsi="Arial" w:cs="Arial"/>
          <w:b/>
          <w:sz w:val="24"/>
          <w:szCs w:val="24"/>
        </w:rPr>
      </w:pPr>
      <w:r w:rsidRPr="00981A64">
        <w:rPr>
          <w:rFonts w:ascii="Arial" w:hAnsi="Arial" w:cs="Arial"/>
          <w:b/>
          <w:sz w:val="24"/>
          <w:szCs w:val="24"/>
        </w:rPr>
        <w:t>Lista de Asistencia</w:t>
      </w:r>
    </w:p>
    <w:p w14:paraId="14EBA9EF" w14:textId="77777777" w:rsidR="00A43DA1" w:rsidRPr="00981A64" w:rsidRDefault="00A43DA1" w:rsidP="00A43DA1">
      <w:pPr>
        <w:spacing w:after="0" w:line="240" w:lineRule="auto"/>
        <w:jc w:val="center"/>
        <w:rPr>
          <w:rFonts w:ascii="Arial" w:hAnsi="Arial" w:cs="Arial"/>
          <w:b/>
          <w:sz w:val="24"/>
          <w:szCs w:val="24"/>
        </w:rPr>
      </w:pPr>
      <w:r w:rsidRPr="00981A64">
        <w:rPr>
          <w:rFonts w:ascii="Arial" w:hAnsi="Arial" w:cs="Arial"/>
          <w:b/>
          <w:sz w:val="24"/>
          <w:szCs w:val="24"/>
        </w:rPr>
        <w:t>Presentación del estado de la PPCS en la Red Costarrice</w:t>
      </w:r>
      <w:r w:rsidR="00144023" w:rsidRPr="00981A64">
        <w:rPr>
          <w:rFonts w:ascii="Arial" w:hAnsi="Arial" w:cs="Arial"/>
          <w:b/>
          <w:sz w:val="24"/>
          <w:szCs w:val="24"/>
        </w:rPr>
        <w:t>nse para la disminución de la pé</w:t>
      </w:r>
      <w:r w:rsidRPr="00981A64">
        <w:rPr>
          <w:rFonts w:ascii="Arial" w:hAnsi="Arial" w:cs="Arial"/>
          <w:b/>
          <w:sz w:val="24"/>
          <w:szCs w:val="24"/>
        </w:rPr>
        <w:t>rdida y desperdicio de alimentos</w:t>
      </w:r>
    </w:p>
    <w:p w14:paraId="2FE2F66A" w14:textId="77777777" w:rsidR="00EB1CAB" w:rsidRDefault="00A43DA1" w:rsidP="008F04AC">
      <w:pPr>
        <w:jc w:val="center"/>
        <w:rPr>
          <w:b/>
          <w:sz w:val="24"/>
          <w:szCs w:val="24"/>
        </w:rPr>
      </w:pPr>
      <w:r w:rsidRPr="00A43DA1">
        <w:rPr>
          <w:b/>
          <w:noProof/>
          <w:sz w:val="24"/>
          <w:szCs w:val="24"/>
          <w:lang w:val="en-US"/>
        </w:rPr>
        <w:drawing>
          <wp:inline distT="0" distB="0" distL="0" distR="0" wp14:anchorId="5286784A" wp14:editId="0BC19E01">
            <wp:extent cx="4095750" cy="5819775"/>
            <wp:effectExtent l="0" t="4763"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400000">
                      <a:off x="0" y="0"/>
                      <a:ext cx="4095750" cy="5819775"/>
                    </a:xfrm>
                    <a:prstGeom prst="rect">
                      <a:avLst/>
                    </a:prstGeom>
                    <a:noFill/>
                    <a:ln>
                      <a:noFill/>
                    </a:ln>
                  </pic:spPr>
                </pic:pic>
              </a:graphicData>
            </a:graphic>
          </wp:inline>
        </w:drawing>
      </w:r>
    </w:p>
    <w:p w14:paraId="31140A04" w14:textId="77777777" w:rsidR="007C18E0" w:rsidRDefault="00A43DA1" w:rsidP="003F552A">
      <w:pPr>
        <w:jc w:val="center"/>
        <w:rPr>
          <w:b/>
          <w:sz w:val="24"/>
          <w:szCs w:val="24"/>
        </w:rPr>
      </w:pPr>
      <w:r w:rsidRPr="00A43DA1">
        <w:rPr>
          <w:b/>
          <w:noProof/>
          <w:sz w:val="24"/>
          <w:szCs w:val="24"/>
          <w:lang w:val="en-US"/>
        </w:rPr>
        <w:lastRenderedPageBreak/>
        <w:drawing>
          <wp:inline distT="0" distB="0" distL="0" distR="0" wp14:anchorId="7AB44AF1" wp14:editId="71ABEAD8">
            <wp:extent cx="4150907" cy="6153194"/>
            <wp:effectExtent l="8255"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5400000">
                      <a:off x="0" y="0"/>
                      <a:ext cx="4185897" cy="6205062"/>
                    </a:xfrm>
                    <a:prstGeom prst="rect">
                      <a:avLst/>
                    </a:prstGeom>
                    <a:noFill/>
                    <a:ln>
                      <a:noFill/>
                    </a:ln>
                  </pic:spPr>
                </pic:pic>
              </a:graphicData>
            </a:graphic>
          </wp:inline>
        </w:drawing>
      </w:r>
    </w:p>
    <w:p w14:paraId="68D0F632" w14:textId="77777777" w:rsidR="00640E32" w:rsidRDefault="00A43DA1" w:rsidP="00A43DA1">
      <w:pPr>
        <w:jc w:val="center"/>
        <w:rPr>
          <w:b/>
          <w:sz w:val="24"/>
          <w:szCs w:val="24"/>
        </w:rPr>
      </w:pPr>
      <w:r>
        <w:rPr>
          <w:b/>
          <w:sz w:val="24"/>
          <w:szCs w:val="24"/>
        </w:rPr>
        <w:t>Referencia del punto 8 del acta del día</w:t>
      </w:r>
    </w:p>
    <w:p w14:paraId="3381C597" w14:textId="5B3CB48C" w:rsidR="00640E32" w:rsidRPr="00A43DA1" w:rsidRDefault="00A43DA1" w:rsidP="00A43DA1">
      <w:pPr>
        <w:jc w:val="both"/>
        <w:rPr>
          <w:sz w:val="24"/>
          <w:szCs w:val="24"/>
        </w:rPr>
      </w:pPr>
      <w:r w:rsidRPr="00A43DA1">
        <w:rPr>
          <w:sz w:val="24"/>
          <w:szCs w:val="24"/>
        </w:rPr>
        <w:t>8. Estado actual de la Política Nacional de Producción y Consumo Sostenible: el Sr. Luis Rodríguez de DIGECA presentó sobre los avances de esta política nacional, misma que responde al ODS 12 y donde la temática de PDA está contenida. Se explicó sobre los procesos para llegar a su establecimiento, cooperación con instancias como FES América Central y los avances a la fech</w:t>
      </w:r>
      <w:r>
        <w:rPr>
          <w:sz w:val="24"/>
          <w:szCs w:val="24"/>
        </w:rPr>
        <w:t>a, entre ellos l</w:t>
      </w:r>
      <w:r w:rsidRPr="00A43DA1">
        <w:rPr>
          <w:sz w:val="24"/>
          <w:szCs w:val="24"/>
        </w:rPr>
        <w:t>a relación de la política al Plan Nacional de Descarbonización y su vinculación al proceso ante la OCDE. Se recordó que uno de los pilares de la política es el de Sistemas Alimentarios Sostenibles y en este se tiene como una de sus líneas de acción el “Fortalecimiento de un programa de prevención, reducción, recuperación, reutilización y valorización de residuos provenientes de los sistemas alimentarios sostenibles, incluyendo lo relacionado con la pérdida y el desperdicio de alimentos”. Cerró haciendo un llamado (presente en la política) de trabajar en sinergia con más actores para potenciar el logro de metas dispuestas en este marco.</w:t>
      </w:r>
      <w:r w:rsidR="00DC127B">
        <w:rPr>
          <w:sz w:val="24"/>
          <w:szCs w:val="24"/>
        </w:rPr>
        <w:t xml:space="preserve"> </w:t>
      </w:r>
    </w:p>
    <w:p w14:paraId="1485FB23" w14:textId="77777777" w:rsidR="007C18E0" w:rsidRDefault="007C18E0" w:rsidP="007C18E0">
      <w:pPr>
        <w:rPr>
          <w:b/>
          <w:sz w:val="24"/>
          <w:szCs w:val="24"/>
        </w:rPr>
      </w:pPr>
    </w:p>
    <w:p w14:paraId="730039EA" w14:textId="77777777" w:rsidR="00803A8A" w:rsidRDefault="00803A8A" w:rsidP="00A27B77">
      <w:pPr>
        <w:rPr>
          <w:b/>
          <w:sz w:val="24"/>
          <w:szCs w:val="24"/>
          <w:u w:val="single"/>
        </w:rPr>
      </w:pPr>
    </w:p>
    <w:p w14:paraId="6ABABBCB" w14:textId="77777777" w:rsidR="00A27B77" w:rsidRDefault="00A27B77" w:rsidP="00A27B77">
      <w:pPr>
        <w:rPr>
          <w:b/>
          <w:sz w:val="24"/>
          <w:szCs w:val="24"/>
          <w:u w:val="single"/>
        </w:rPr>
      </w:pPr>
    </w:p>
    <w:p w14:paraId="18C34945" w14:textId="77777777" w:rsidR="00A27B77" w:rsidRDefault="00A27B77" w:rsidP="00A27B77">
      <w:pPr>
        <w:rPr>
          <w:b/>
          <w:sz w:val="24"/>
          <w:szCs w:val="24"/>
          <w:u w:val="single"/>
        </w:rPr>
      </w:pPr>
    </w:p>
    <w:p w14:paraId="16DE8C79" w14:textId="77777777" w:rsidR="00A27B77" w:rsidRDefault="00A27B77" w:rsidP="00A27B77">
      <w:pPr>
        <w:rPr>
          <w:b/>
          <w:sz w:val="24"/>
          <w:szCs w:val="24"/>
          <w:u w:val="single"/>
        </w:rPr>
      </w:pPr>
    </w:p>
    <w:p w14:paraId="72BFBE78" w14:textId="77777777" w:rsidR="00A27B77" w:rsidRDefault="00A27B77" w:rsidP="00A27B77">
      <w:pPr>
        <w:rPr>
          <w:b/>
          <w:sz w:val="24"/>
          <w:szCs w:val="24"/>
          <w:u w:val="single"/>
        </w:rPr>
      </w:pPr>
    </w:p>
    <w:p w14:paraId="40FAEA7E" w14:textId="77777777" w:rsidR="00A27B77" w:rsidRDefault="00A27B77" w:rsidP="00A27B77">
      <w:pPr>
        <w:rPr>
          <w:b/>
          <w:sz w:val="24"/>
          <w:szCs w:val="24"/>
          <w:u w:val="single"/>
        </w:rPr>
      </w:pPr>
    </w:p>
    <w:p w14:paraId="06E5EE0E" w14:textId="5066859C" w:rsidR="00640E32" w:rsidRDefault="00A27B77" w:rsidP="005A3B0A">
      <w:pPr>
        <w:pStyle w:val="Ttulo2"/>
      </w:pPr>
      <w:bookmarkStart w:id="26" w:name="_Toc67490950"/>
      <w:r w:rsidRPr="00981A64">
        <w:lastRenderedPageBreak/>
        <w:t xml:space="preserve">Anexo </w:t>
      </w:r>
      <w:r w:rsidR="005A3B0A">
        <w:t>8</w:t>
      </w:r>
      <w:bookmarkEnd w:id="26"/>
    </w:p>
    <w:p w14:paraId="0820A36B" w14:textId="77777777" w:rsidR="005A3B0A" w:rsidRPr="005A3B0A" w:rsidRDefault="005A3B0A" w:rsidP="005A3B0A"/>
    <w:p w14:paraId="6F40C47E" w14:textId="77777777" w:rsidR="00065D22" w:rsidRDefault="00A43DA1" w:rsidP="00065D22">
      <w:pPr>
        <w:spacing w:after="0" w:line="240" w:lineRule="auto"/>
        <w:jc w:val="center"/>
        <w:rPr>
          <w:rFonts w:ascii="Arial" w:hAnsi="Arial" w:cs="Arial"/>
          <w:b/>
          <w:sz w:val="24"/>
          <w:szCs w:val="24"/>
        </w:rPr>
      </w:pPr>
      <w:r w:rsidRPr="00981A64">
        <w:rPr>
          <w:rFonts w:ascii="Arial" w:hAnsi="Arial" w:cs="Arial"/>
          <w:b/>
          <w:sz w:val="24"/>
          <w:szCs w:val="24"/>
        </w:rPr>
        <w:t xml:space="preserve">Listas </w:t>
      </w:r>
      <w:r w:rsidR="007C18E0" w:rsidRPr="00981A64">
        <w:rPr>
          <w:rFonts w:ascii="Arial" w:hAnsi="Arial" w:cs="Arial"/>
          <w:b/>
          <w:sz w:val="24"/>
          <w:szCs w:val="24"/>
        </w:rPr>
        <w:t>de asistencia de la</w:t>
      </w:r>
      <w:r w:rsidRPr="00981A64">
        <w:rPr>
          <w:rFonts w:ascii="Arial" w:hAnsi="Arial" w:cs="Arial"/>
          <w:b/>
          <w:sz w:val="24"/>
          <w:szCs w:val="24"/>
        </w:rPr>
        <w:t>s tres</w:t>
      </w:r>
      <w:r w:rsidR="00DA569B" w:rsidRPr="00981A64">
        <w:rPr>
          <w:rFonts w:ascii="Arial" w:hAnsi="Arial" w:cs="Arial"/>
          <w:b/>
          <w:sz w:val="24"/>
          <w:szCs w:val="24"/>
        </w:rPr>
        <w:t xml:space="preserve"> actividades realizadas (</w:t>
      </w:r>
      <w:r w:rsidRPr="00981A64">
        <w:rPr>
          <w:rFonts w:ascii="Arial" w:hAnsi="Arial" w:cs="Arial"/>
          <w:b/>
          <w:sz w:val="24"/>
          <w:szCs w:val="24"/>
        </w:rPr>
        <w:t>talleres</w:t>
      </w:r>
      <w:r w:rsidR="00DA569B" w:rsidRPr="00981A64">
        <w:rPr>
          <w:rFonts w:ascii="Arial" w:hAnsi="Arial" w:cs="Arial"/>
          <w:b/>
          <w:sz w:val="24"/>
          <w:szCs w:val="24"/>
        </w:rPr>
        <w:t xml:space="preserve">) para oficializar el grupo técnico de PPCS y </w:t>
      </w:r>
      <w:r w:rsidRPr="00981A64">
        <w:rPr>
          <w:rFonts w:ascii="Arial" w:hAnsi="Arial" w:cs="Arial"/>
          <w:b/>
          <w:sz w:val="24"/>
          <w:szCs w:val="24"/>
        </w:rPr>
        <w:t xml:space="preserve">para detallar acciones estratégicas, reglamento </w:t>
      </w:r>
    </w:p>
    <w:p w14:paraId="3DEA35AD" w14:textId="22BF1574" w:rsidR="00803A8A" w:rsidRPr="00981A64" w:rsidRDefault="00A43DA1" w:rsidP="00065D22">
      <w:pPr>
        <w:spacing w:after="0" w:line="240" w:lineRule="auto"/>
        <w:jc w:val="center"/>
        <w:rPr>
          <w:rFonts w:ascii="Arial" w:hAnsi="Arial" w:cs="Arial"/>
          <w:b/>
          <w:sz w:val="24"/>
          <w:szCs w:val="24"/>
        </w:rPr>
      </w:pPr>
      <w:r w:rsidRPr="00981A64">
        <w:rPr>
          <w:rFonts w:ascii="Arial" w:hAnsi="Arial" w:cs="Arial"/>
          <w:b/>
          <w:sz w:val="24"/>
          <w:szCs w:val="24"/>
        </w:rPr>
        <w:t>y plan de acción</w:t>
      </w:r>
      <w:r w:rsidR="00803A8A" w:rsidRPr="00981A64">
        <w:rPr>
          <w:rFonts w:ascii="Arial" w:hAnsi="Arial" w:cs="Arial"/>
          <w:b/>
          <w:sz w:val="24"/>
          <w:szCs w:val="24"/>
        </w:rPr>
        <w:t>.</w:t>
      </w:r>
    </w:p>
    <w:p w14:paraId="4807FABE" w14:textId="633EF026" w:rsidR="0000061E" w:rsidRDefault="0000061E" w:rsidP="0000061E">
      <w:pPr>
        <w:ind w:left="284" w:right="284"/>
        <w:jc w:val="center"/>
        <w:rPr>
          <w:rFonts w:ascii="Arial" w:hAnsi="Arial" w:cs="Arial"/>
          <w:b/>
          <w:sz w:val="28"/>
          <w:szCs w:val="28"/>
        </w:rPr>
      </w:pPr>
    </w:p>
    <w:p w14:paraId="752B2589" w14:textId="181CC042" w:rsidR="00960289" w:rsidRDefault="00B97B10" w:rsidP="0000061E">
      <w:pPr>
        <w:ind w:left="284" w:right="284"/>
        <w:jc w:val="center"/>
        <w:rPr>
          <w:rFonts w:ascii="Arial" w:hAnsi="Arial" w:cs="Arial"/>
          <w:b/>
          <w:sz w:val="28"/>
          <w:szCs w:val="28"/>
        </w:rPr>
      </w:pPr>
      <w:r>
        <w:rPr>
          <w:noProof/>
          <w:lang w:val="en-US"/>
        </w:rPr>
        <w:drawing>
          <wp:inline distT="0" distB="0" distL="0" distR="0" wp14:anchorId="2208682A" wp14:editId="145DA65E">
            <wp:extent cx="5802510" cy="3438525"/>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4725" t="18279" r="19010" b="11877"/>
                    <a:stretch/>
                  </pic:blipFill>
                  <pic:spPr bwMode="auto">
                    <a:xfrm>
                      <a:off x="0" y="0"/>
                      <a:ext cx="5815743" cy="3446367"/>
                    </a:xfrm>
                    <a:prstGeom prst="rect">
                      <a:avLst/>
                    </a:prstGeom>
                    <a:ln>
                      <a:noFill/>
                    </a:ln>
                    <a:extLst>
                      <a:ext uri="{53640926-AAD7-44D8-BBD7-CCE9431645EC}">
                        <a14:shadowObscured xmlns:a14="http://schemas.microsoft.com/office/drawing/2010/main"/>
                      </a:ext>
                    </a:extLst>
                  </pic:spPr>
                </pic:pic>
              </a:graphicData>
            </a:graphic>
          </wp:inline>
        </w:drawing>
      </w:r>
    </w:p>
    <w:p w14:paraId="2A65F72D" w14:textId="77777777" w:rsidR="00B97B10" w:rsidRDefault="00B97B10" w:rsidP="0000061E">
      <w:pPr>
        <w:ind w:left="284" w:right="284"/>
        <w:jc w:val="center"/>
        <w:rPr>
          <w:rFonts w:ascii="Arial" w:hAnsi="Arial" w:cs="Arial"/>
          <w:b/>
          <w:sz w:val="28"/>
          <w:szCs w:val="28"/>
        </w:rPr>
      </w:pPr>
    </w:p>
    <w:p w14:paraId="134BE2CC" w14:textId="2DC196D0" w:rsidR="00960289" w:rsidRDefault="00B97B10" w:rsidP="0000061E">
      <w:pPr>
        <w:ind w:left="284" w:right="284"/>
        <w:jc w:val="center"/>
        <w:rPr>
          <w:rFonts w:ascii="Arial" w:hAnsi="Arial" w:cs="Arial"/>
          <w:b/>
          <w:sz w:val="28"/>
          <w:szCs w:val="28"/>
        </w:rPr>
      </w:pPr>
      <w:r>
        <w:rPr>
          <w:noProof/>
          <w:lang w:val="en-US"/>
        </w:rPr>
        <w:lastRenderedPageBreak/>
        <w:drawing>
          <wp:inline distT="0" distB="0" distL="0" distR="0" wp14:anchorId="76C38738" wp14:editId="3C4F230B">
            <wp:extent cx="5495925" cy="41148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8743" t="16369" r="34656" b="6148"/>
                    <a:stretch/>
                  </pic:blipFill>
                  <pic:spPr bwMode="auto">
                    <a:xfrm>
                      <a:off x="0" y="0"/>
                      <a:ext cx="5495925" cy="4114800"/>
                    </a:xfrm>
                    <a:prstGeom prst="rect">
                      <a:avLst/>
                    </a:prstGeom>
                    <a:ln>
                      <a:noFill/>
                    </a:ln>
                    <a:extLst>
                      <a:ext uri="{53640926-AAD7-44D8-BBD7-CCE9431645EC}">
                        <a14:shadowObscured xmlns:a14="http://schemas.microsoft.com/office/drawing/2010/main"/>
                      </a:ext>
                    </a:extLst>
                  </pic:spPr>
                </pic:pic>
              </a:graphicData>
            </a:graphic>
          </wp:inline>
        </w:drawing>
      </w:r>
    </w:p>
    <w:p w14:paraId="6148607C" w14:textId="4E37F284" w:rsidR="00960289" w:rsidRDefault="00960289" w:rsidP="0000061E">
      <w:pPr>
        <w:ind w:left="284" w:right="284"/>
        <w:jc w:val="center"/>
        <w:rPr>
          <w:rFonts w:ascii="Arial" w:hAnsi="Arial" w:cs="Arial"/>
          <w:b/>
          <w:sz w:val="28"/>
          <w:szCs w:val="28"/>
        </w:rPr>
      </w:pPr>
    </w:p>
    <w:p w14:paraId="30AA4D9D" w14:textId="2E171B6B" w:rsidR="00960289" w:rsidRDefault="00B97B10" w:rsidP="0000061E">
      <w:pPr>
        <w:ind w:left="284" w:right="284"/>
        <w:jc w:val="center"/>
        <w:rPr>
          <w:rFonts w:ascii="Arial" w:hAnsi="Arial" w:cs="Arial"/>
          <w:b/>
          <w:sz w:val="28"/>
          <w:szCs w:val="28"/>
        </w:rPr>
      </w:pPr>
      <w:r>
        <w:rPr>
          <w:noProof/>
          <w:lang w:val="en-US"/>
        </w:rPr>
        <w:drawing>
          <wp:inline distT="0" distB="0" distL="0" distR="0" wp14:anchorId="47839FF4" wp14:editId="0F8FBF84">
            <wp:extent cx="5172075" cy="40767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8437" t="19098" r="34196" b="5056"/>
                    <a:stretch/>
                  </pic:blipFill>
                  <pic:spPr bwMode="auto">
                    <a:xfrm>
                      <a:off x="0" y="0"/>
                      <a:ext cx="5172075" cy="4076700"/>
                    </a:xfrm>
                    <a:prstGeom prst="rect">
                      <a:avLst/>
                    </a:prstGeom>
                    <a:ln>
                      <a:noFill/>
                    </a:ln>
                    <a:extLst>
                      <a:ext uri="{53640926-AAD7-44D8-BBD7-CCE9431645EC}">
                        <a14:shadowObscured xmlns:a14="http://schemas.microsoft.com/office/drawing/2010/main"/>
                      </a:ext>
                    </a:extLst>
                  </pic:spPr>
                </pic:pic>
              </a:graphicData>
            </a:graphic>
          </wp:inline>
        </w:drawing>
      </w:r>
    </w:p>
    <w:p w14:paraId="10704E57" w14:textId="77777777" w:rsidR="00960289" w:rsidRDefault="00960289" w:rsidP="0000061E">
      <w:pPr>
        <w:ind w:left="284" w:right="284"/>
        <w:jc w:val="center"/>
        <w:rPr>
          <w:rFonts w:ascii="Arial" w:hAnsi="Arial" w:cs="Arial"/>
          <w:b/>
          <w:sz w:val="28"/>
          <w:szCs w:val="28"/>
        </w:rPr>
      </w:pPr>
    </w:p>
    <w:p w14:paraId="3F7A0BF7" w14:textId="77777777" w:rsidR="00960289" w:rsidRDefault="00960289" w:rsidP="0000061E">
      <w:pPr>
        <w:ind w:left="284" w:right="284"/>
        <w:jc w:val="center"/>
        <w:rPr>
          <w:rFonts w:ascii="Arial" w:hAnsi="Arial" w:cs="Arial"/>
          <w:b/>
          <w:sz w:val="28"/>
          <w:szCs w:val="28"/>
        </w:rPr>
      </w:pPr>
    </w:p>
    <w:p w14:paraId="4829CA96" w14:textId="77777777" w:rsidR="00960289" w:rsidRDefault="00960289" w:rsidP="0000061E">
      <w:pPr>
        <w:ind w:left="284" w:right="284"/>
        <w:jc w:val="center"/>
        <w:rPr>
          <w:rFonts w:ascii="Arial" w:hAnsi="Arial" w:cs="Arial"/>
          <w:b/>
          <w:sz w:val="28"/>
          <w:szCs w:val="28"/>
        </w:rPr>
      </w:pPr>
    </w:p>
    <w:p w14:paraId="4965FAD5" w14:textId="486372FE" w:rsidR="00960289" w:rsidRDefault="00902E1D" w:rsidP="005A3B0A">
      <w:pPr>
        <w:pStyle w:val="Ttulo2"/>
      </w:pPr>
      <w:bookmarkStart w:id="27" w:name="_Toc67490951"/>
      <w:r>
        <w:t xml:space="preserve">Anexo </w:t>
      </w:r>
      <w:r w:rsidR="005A3B0A">
        <w:t>9</w:t>
      </w:r>
      <w:bookmarkEnd w:id="27"/>
    </w:p>
    <w:p w14:paraId="2A3F61C0" w14:textId="77777777" w:rsidR="005A3B0A" w:rsidRPr="005A3B0A" w:rsidRDefault="005A3B0A" w:rsidP="005A3B0A"/>
    <w:p w14:paraId="68549438" w14:textId="77777777" w:rsidR="00960289" w:rsidRPr="00A2521D" w:rsidRDefault="00960289" w:rsidP="00C82B94">
      <w:pPr>
        <w:ind w:left="284" w:right="284"/>
        <w:jc w:val="center"/>
        <w:rPr>
          <w:rFonts w:ascii="Arial" w:hAnsi="Arial" w:cs="Arial"/>
          <w:b/>
          <w:sz w:val="24"/>
          <w:szCs w:val="24"/>
        </w:rPr>
      </w:pPr>
      <w:r w:rsidRPr="00A2521D">
        <w:rPr>
          <w:rFonts w:ascii="Arial" w:hAnsi="Arial" w:cs="Arial"/>
          <w:b/>
          <w:sz w:val="24"/>
          <w:szCs w:val="24"/>
        </w:rPr>
        <w:t>Reglamento interno sobre el funcionamiento del Grupo de Trabajo Técnico en Producció</w:t>
      </w:r>
      <w:r w:rsidR="00C82B94" w:rsidRPr="00A2521D">
        <w:rPr>
          <w:rFonts w:ascii="Arial" w:hAnsi="Arial" w:cs="Arial"/>
          <w:b/>
          <w:sz w:val="24"/>
          <w:szCs w:val="24"/>
        </w:rPr>
        <w:t>n y Consumo Sostenible (GTTPCS)</w:t>
      </w:r>
    </w:p>
    <w:p w14:paraId="03D16180" w14:textId="77777777" w:rsidR="00960289" w:rsidRPr="00902E1D" w:rsidRDefault="00960289" w:rsidP="00C82B94">
      <w:pPr>
        <w:ind w:left="284" w:right="284"/>
        <w:jc w:val="both"/>
        <w:rPr>
          <w:rFonts w:ascii="Arial" w:hAnsi="Arial" w:cs="Arial"/>
          <w:sz w:val="28"/>
          <w:szCs w:val="28"/>
        </w:rPr>
      </w:pPr>
    </w:p>
    <w:p w14:paraId="129614A4" w14:textId="44871954" w:rsidR="00960289" w:rsidRPr="00A2521D" w:rsidRDefault="004D6DD6" w:rsidP="004D6DD6">
      <w:pPr>
        <w:ind w:left="284" w:right="284"/>
        <w:rPr>
          <w:rFonts w:cstheme="minorHAnsi"/>
          <w:sz w:val="24"/>
          <w:szCs w:val="24"/>
        </w:rPr>
      </w:pPr>
      <w:r w:rsidRPr="00A2521D">
        <w:rPr>
          <w:rFonts w:cstheme="minorHAnsi"/>
          <w:sz w:val="24"/>
          <w:szCs w:val="24"/>
        </w:rPr>
        <w:t>El reglamento se adjuntará, debidamente firmado</w:t>
      </w:r>
      <w:r w:rsidR="00707C42">
        <w:rPr>
          <w:rFonts w:cstheme="minorHAnsi"/>
          <w:sz w:val="24"/>
          <w:szCs w:val="24"/>
        </w:rPr>
        <w:t xml:space="preserve">, por los miembros del GTTPCS, </w:t>
      </w:r>
      <w:r w:rsidRPr="00A2521D">
        <w:rPr>
          <w:rFonts w:cstheme="minorHAnsi"/>
          <w:sz w:val="24"/>
          <w:szCs w:val="24"/>
        </w:rPr>
        <w:t>en formato PDF, en un archivo aparte al presente informe de avance.</w:t>
      </w:r>
    </w:p>
    <w:p w14:paraId="22A28057" w14:textId="77777777" w:rsidR="00C82B94" w:rsidRDefault="00C82B94" w:rsidP="00960289">
      <w:pPr>
        <w:ind w:left="284" w:right="284"/>
        <w:jc w:val="center"/>
        <w:rPr>
          <w:rFonts w:ascii="Arial" w:hAnsi="Arial" w:cs="Arial"/>
          <w:sz w:val="28"/>
          <w:szCs w:val="28"/>
        </w:rPr>
      </w:pPr>
    </w:p>
    <w:p w14:paraId="4F225C40" w14:textId="21233A3A" w:rsidR="00FD1A49" w:rsidRDefault="00667D9B" w:rsidP="00960289">
      <w:pPr>
        <w:ind w:left="284" w:right="284"/>
        <w:jc w:val="center"/>
        <w:rPr>
          <w:rFonts w:ascii="Arial" w:hAnsi="Arial" w:cs="Arial"/>
          <w:sz w:val="28"/>
          <w:szCs w:val="28"/>
        </w:rPr>
      </w:pPr>
      <w:r>
        <w:rPr>
          <w:rFonts w:ascii="Arial" w:hAnsi="Arial" w:cs="Arial"/>
          <w:sz w:val="28"/>
          <w:szCs w:val="28"/>
        </w:rPr>
        <w:object w:dxaOrig="1520" w:dyaOrig="987" w14:anchorId="5F7D98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0" o:title=""/>
          </v:shape>
          <o:OLEObject Type="Embed" ProgID="AcroExch.Document.11" ShapeID="_x0000_i1025" DrawAspect="Icon" ObjectID="_1678109876" r:id="rId61"/>
        </w:object>
      </w:r>
    </w:p>
    <w:p w14:paraId="7439EA80" w14:textId="77777777" w:rsidR="00FD1A49" w:rsidRDefault="00FD1A49" w:rsidP="00960289">
      <w:pPr>
        <w:ind w:left="284" w:right="284"/>
        <w:jc w:val="center"/>
        <w:rPr>
          <w:rFonts w:ascii="Arial" w:hAnsi="Arial" w:cs="Arial"/>
          <w:sz w:val="28"/>
          <w:szCs w:val="28"/>
        </w:rPr>
      </w:pPr>
    </w:p>
    <w:p w14:paraId="6CE615E0" w14:textId="77777777" w:rsidR="00FD1A49" w:rsidRPr="00902E1D" w:rsidRDefault="00FD1A49" w:rsidP="00960289">
      <w:pPr>
        <w:ind w:left="284" w:right="284"/>
        <w:jc w:val="center"/>
        <w:rPr>
          <w:rFonts w:ascii="Arial" w:hAnsi="Arial" w:cs="Arial"/>
          <w:sz w:val="28"/>
          <w:szCs w:val="28"/>
        </w:rPr>
      </w:pPr>
    </w:p>
    <w:p w14:paraId="43666CCE" w14:textId="77777777" w:rsidR="00960289" w:rsidRPr="00902E1D" w:rsidRDefault="00960289" w:rsidP="00960289">
      <w:pPr>
        <w:ind w:left="284" w:right="284"/>
        <w:jc w:val="center"/>
        <w:rPr>
          <w:rFonts w:ascii="Arial" w:hAnsi="Arial" w:cs="Arial"/>
          <w:b/>
          <w:sz w:val="28"/>
          <w:szCs w:val="28"/>
        </w:rPr>
      </w:pPr>
    </w:p>
    <w:p w14:paraId="7D9CAD00" w14:textId="77777777" w:rsidR="00960289" w:rsidRPr="00960289" w:rsidRDefault="00960289" w:rsidP="00960289">
      <w:pPr>
        <w:ind w:left="284" w:right="284"/>
        <w:jc w:val="center"/>
        <w:rPr>
          <w:rFonts w:ascii="Arial" w:hAnsi="Arial" w:cs="Arial"/>
          <w:b/>
          <w:sz w:val="28"/>
          <w:szCs w:val="28"/>
        </w:rPr>
      </w:pPr>
    </w:p>
    <w:p w14:paraId="7EA5DA3F" w14:textId="77777777" w:rsidR="00960289" w:rsidRPr="00960289" w:rsidRDefault="00960289" w:rsidP="00960289">
      <w:pPr>
        <w:ind w:left="284" w:right="284"/>
        <w:jc w:val="center"/>
        <w:rPr>
          <w:rFonts w:ascii="Arial" w:hAnsi="Arial" w:cs="Arial"/>
          <w:b/>
          <w:sz w:val="28"/>
          <w:szCs w:val="28"/>
        </w:rPr>
      </w:pPr>
    </w:p>
    <w:p w14:paraId="3BB2AFD4" w14:textId="77777777" w:rsidR="00960289" w:rsidRPr="00960289" w:rsidRDefault="00960289" w:rsidP="00960289">
      <w:pPr>
        <w:ind w:left="284" w:right="284"/>
        <w:jc w:val="center"/>
        <w:rPr>
          <w:rFonts w:ascii="Arial" w:hAnsi="Arial" w:cs="Arial"/>
          <w:b/>
          <w:sz w:val="28"/>
          <w:szCs w:val="28"/>
        </w:rPr>
      </w:pPr>
    </w:p>
    <w:p w14:paraId="5110251E" w14:textId="77777777" w:rsidR="00960289" w:rsidRDefault="00960289" w:rsidP="0000061E">
      <w:pPr>
        <w:ind w:left="284" w:right="284"/>
        <w:jc w:val="center"/>
        <w:rPr>
          <w:rFonts w:ascii="Arial" w:hAnsi="Arial" w:cs="Arial"/>
          <w:b/>
          <w:sz w:val="28"/>
          <w:szCs w:val="28"/>
        </w:rPr>
      </w:pPr>
    </w:p>
    <w:p w14:paraId="736CC637" w14:textId="77777777" w:rsidR="00960289" w:rsidRDefault="00960289" w:rsidP="0000061E">
      <w:pPr>
        <w:ind w:left="284" w:right="284"/>
        <w:jc w:val="center"/>
        <w:rPr>
          <w:rFonts w:ascii="Arial" w:hAnsi="Arial" w:cs="Arial"/>
          <w:b/>
          <w:sz w:val="28"/>
          <w:szCs w:val="28"/>
        </w:rPr>
      </w:pPr>
    </w:p>
    <w:p w14:paraId="2EFD0F69" w14:textId="77777777" w:rsidR="00960289" w:rsidRDefault="00960289" w:rsidP="0000061E">
      <w:pPr>
        <w:ind w:left="284" w:right="284"/>
        <w:jc w:val="center"/>
        <w:rPr>
          <w:rFonts w:ascii="Arial" w:hAnsi="Arial" w:cs="Arial"/>
          <w:b/>
          <w:sz w:val="28"/>
          <w:szCs w:val="28"/>
        </w:rPr>
      </w:pPr>
    </w:p>
    <w:p w14:paraId="3D450A7C" w14:textId="77777777" w:rsidR="00960289" w:rsidRDefault="00960289" w:rsidP="00902E1D">
      <w:pPr>
        <w:ind w:right="284"/>
        <w:rPr>
          <w:rFonts w:ascii="Arial" w:hAnsi="Arial" w:cs="Arial"/>
          <w:b/>
          <w:sz w:val="28"/>
          <w:szCs w:val="28"/>
        </w:rPr>
      </w:pPr>
    </w:p>
    <w:p w14:paraId="1CAFFAA2" w14:textId="77777777" w:rsidR="00960289" w:rsidRDefault="00960289" w:rsidP="0000061E">
      <w:pPr>
        <w:ind w:left="284" w:right="284"/>
        <w:jc w:val="center"/>
        <w:rPr>
          <w:rFonts w:ascii="Arial" w:hAnsi="Arial" w:cs="Arial"/>
          <w:b/>
          <w:sz w:val="28"/>
          <w:szCs w:val="28"/>
        </w:rPr>
        <w:sectPr w:rsidR="00960289" w:rsidSect="00B84EA5">
          <w:headerReference w:type="default" r:id="rId62"/>
          <w:footerReference w:type="default" r:id="rId63"/>
          <w:pgSz w:w="11906" w:h="16838"/>
          <w:pgMar w:top="993" w:right="1276" w:bottom="992" w:left="851" w:header="709" w:footer="709" w:gutter="0"/>
          <w:pgNumType w:start="1"/>
          <w:cols w:space="708"/>
          <w:titlePg/>
          <w:docGrid w:linePitch="360"/>
        </w:sectPr>
      </w:pPr>
    </w:p>
    <w:p w14:paraId="262EEC8C" w14:textId="328894EA" w:rsidR="00525553" w:rsidRDefault="00902E1D" w:rsidP="00667D9B">
      <w:pPr>
        <w:pStyle w:val="Ttulo2"/>
      </w:pPr>
      <w:bookmarkStart w:id="28" w:name="_Toc67490952"/>
      <w:r>
        <w:lastRenderedPageBreak/>
        <w:t xml:space="preserve">Anexo </w:t>
      </w:r>
      <w:r w:rsidR="00667D9B">
        <w:t>10</w:t>
      </w:r>
      <w:bookmarkEnd w:id="28"/>
    </w:p>
    <w:p w14:paraId="3CC5A4BB" w14:textId="77777777" w:rsidR="00667D9B" w:rsidRPr="00667D9B" w:rsidRDefault="00667D9B" w:rsidP="00667D9B"/>
    <w:p w14:paraId="71358C93" w14:textId="77777777" w:rsidR="0000061E" w:rsidRPr="00981A64" w:rsidRDefault="0000061E" w:rsidP="0000061E">
      <w:pPr>
        <w:ind w:left="284" w:right="284"/>
        <w:jc w:val="center"/>
        <w:rPr>
          <w:rFonts w:ascii="Arial" w:hAnsi="Arial" w:cs="Arial"/>
          <w:b/>
          <w:sz w:val="24"/>
          <w:szCs w:val="24"/>
        </w:rPr>
      </w:pPr>
      <w:r w:rsidRPr="00981A64">
        <w:rPr>
          <w:rFonts w:ascii="Arial" w:hAnsi="Arial" w:cs="Arial"/>
          <w:b/>
          <w:sz w:val="24"/>
          <w:szCs w:val="24"/>
        </w:rPr>
        <w:t>Plan de Trabajo del año 2020</w:t>
      </w:r>
    </w:p>
    <w:p w14:paraId="2E5EDBD0" w14:textId="77777777" w:rsidR="0000061E" w:rsidRPr="00A27B77" w:rsidRDefault="0000061E" w:rsidP="0000061E">
      <w:pPr>
        <w:ind w:left="284" w:right="567"/>
        <w:jc w:val="both"/>
        <w:rPr>
          <w:rFonts w:ascii="Arial" w:hAnsi="Arial" w:cs="Arial"/>
          <w:b/>
          <w:sz w:val="16"/>
          <w:szCs w:val="16"/>
        </w:rPr>
      </w:pPr>
      <w:r w:rsidRPr="00A27B77">
        <w:rPr>
          <w:rFonts w:ascii="Arial" w:hAnsi="Arial" w:cs="Arial"/>
          <w:b/>
          <w:sz w:val="16"/>
          <w:szCs w:val="16"/>
        </w:rPr>
        <w:t>Introducción</w:t>
      </w:r>
    </w:p>
    <w:p w14:paraId="08239082" w14:textId="77777777" w:rsidR="0000061E" w:rsidRPr="00A27B77" w:rsidRDefault="0000061E" w:rsidP="0000061E">
      <w:pPr>
        <w:ind w:left="284" w:right="284"/>
        <w:jc w:val="both"/>
        <w:rPr>
          <w:rFonts w:ascii="Arial" w:hAnsi="Arial" w:cs="Arial"/>
          <w:b/>
          <w:sz w:val="16"/>
          <w:szCs w:val="16"/>
        </w:rPr>
      </w:pPr>
      <w:r w:rsidRPr="00A27B77">
        <w:rPr>
          <w:rFonts w:ascii="Arial" w:hAnsi="Arial" w:cs="Arial"/>
          <w:sz w:val="16"/>
          <w:szCs w:val="16"/>
        </w:rPr>
        <w:t>Con el objetivo de coordinar y ejecutar durante el año 2020, las acciones globales que deben ser implementadas por el Grupo de Trabajo Técnico en Producción y Consumo Sostenible (GTTPCS), ya sea de forma conjunta o como representantes del ente rector en cada uno de los ejes que la conforman; se hace necesario elaborar y aprobar el Plan de Trabajo para este periodo. Lo anterior en apego a las funciones que fueron consignadas para este Órgano Colegiado en el modelo de gestión estipulado en el punto 7.4 de la Política Nacional de Producción y Consumo Sostenible (PNPCS) y ratificadas en el artículo 5 del Reglamento interno sobre el funcionamiento del GTTPCS.</w:t>
      </w:r>
    </w:p>
    <w:p w14:paraId="576B8BD0" w14:textId="77777777" w:rsidR="0000061E" w:rsidRPr="00A27B77" w:rsidRDefault="0000061E" w:rsidP="0000061E">
      <w:pPr>
        <w:ind w:left="284" w:right="284"/>
        <w:jc w:val="both"/>
        <w:rPr>
          <w:rFonts w:ascii="Arial" w:hAnsi="Arial" w:cs="Arial"/>
          <w:sz w:val="16"/>
          <w:szCs w:val="16"/>
        </w:rPr>
      </w:pPr>
      <w:r w:rsidRPr="00A27B77">
        <w:rPr>
          <w:rFonts w:ascii="Arial" w:hAnsi="Arial" w:cs="Arial"/>
          <w:sz w:val="16"/>
          <w:szCs w:val="16"/>
        </w:rPr>
        <w:t xml:space="preserve">Cabe destacar </w:t>
      </w:r>
      <w:proofErr w:type="gramStart"/>
      <w:r w:rsidRPr="00A27B77">
        <w:rPr>
          <w:rFonts w:ascii="Arial" w:hAnsi="Arial" w:cs="Arial"/>
          <w:sz w:val="16"/>
          <w:szCs w:val="16"/>
        </w:rPr>
        <w:t>que</w:t>
      </w:r>
      <w:proofErr w:type="gramEnd"/>
      <w:r w:rsidRPr="00A27B77">
        <w:rPr>
          <w:rFonts w:ascii="Arial" w:hAnsi="Arial" w:cs="Arial"/>
          <w:sz w:val="16"/>
          <w:szCs w:val="16"/>
        </w:rPr>
        <w:t xml:space="preserve"> en referencia al modelo de gestión planteado en dicha política, cada ente rector deberá coordinar las mesas de trabajo de los ejes incorporados en la PNPCS para asegurar la programación, ejecución y reporte del avance de las acciones estratégicas incluidas en dicha política.</w:t>
      </w:r>
    </w:p>
    <w:p w14:paraId="53DF9A6E" w14:textId="77777777" w:rsidR="0000061E" w:rsidRPr="00A27B77" w:rsidRDefault="0000061E" w:rsidP="0000061E">
      <w:pPr>
        <w:ind w:left="284" w:right="284"/>
        <w:jc w:val="both"/>
        <w:rPr>
          <w:rFonts w:ascii="Arial" w:hAnsi="Arial" w:cs="Arial"/>
          <w:sz w:val="16"/>
          <w:szCs w:val="16"/>
        </w:rPr>
      </w:pPr>
      <w:r w:rsidRPr="00A27B77">
        <w:rPr>
          <w:rFonts w:ascii="Arial" w:hAnsi="Arial" w:cs="Arial"/>
          <w:sz w:val="16"/>
          <w:szCs w:val="16"/>
        </w:rPr>
        <w:t>El punto 7.4 de la PNPCS, en referencia a la responsabilidad de cada ente rector representado en el GTTPCS, indica textualmente:</w:t>
      </w:r>
    </w:p>
    <w:p w14:paraId="44344F11" w14:textId="77777777" w:rsidR="0000061E" w:rsidRPr="00A27B77" w:rsidRDefault="0000061E" w:rsidP="0000061E">
      <w:pPr>
        <w:ind w:left="1134" w:right="1134"/>
        <w:jc w:val="both"/>
        <w:rPr>
          <w:rFonts w:ascii="Arial" w:hAnsi="Arial" w:cs="Arial"/>
          <w:i/>
          <w:sz w:val="16"/>
          <w:szCs w:val="16"/>
        </w:rPr>
      </w:pPr>
      <w:r w:rsidRPr="00A27B77">
        <w:rPr>
          <w:rFonts w:ascii="Arial" w:hAnsi="Arial" w:cs="Arial"/>
          <w:i/>
          <w:sz w:val="16"/>
          <w:szCs w:val="16"/>
        </w:rPr>
        <w:t>“El representante del ente rector institucional, según cada tema de la mesa de trabajo, coordinará la misma; asimismo se buscará que en cada mesa exista representatividad de los actores relevantes según sea el tema abordado en cada mesa (sector público, sector privado, municipal, la academia y la sociedad civil organizada, entre otros), de esta manera se alcanzará la inter-</w:t>
      </w:r>
      <w:proofErr w:type="spellStart"/>
      <w:r w:rsidRPr="00A27B77">
        <w:rPr>
          <w:rFonts w:ascii="Arial" w:hAnsi="Arial" w:cs="Arial"/>
          <w:i/>
          <w:sz w:val="16"/>
          <w:szCs w:val="16"/>
        </w:rPr>
        <w:t>sectorialidad</w:t>
      </w:r>
      <w:proofErr w:type="spellEnd"/>
      <w:r w:rsidRPr="00A27B77">
        <w:rPr>
          <w:rFonts w:ascii="Arial" w:hAnsi="Arial" w:cs="Arial"/>
          <w:i/>
          <w:sz w:val="16"/>
          <w:szCs w:val="16"/>
        </w:rPr>
        <w:t xml:space="preserve"> e inter-institucionalidad con que se busca ejecutar la presente política.</w:t>
      </w:r>
    </w:p>
    <w:p w14:paraId="25CA289A" w14:textId="77777777" w:rsidR="0000061E" w:rsidRPr="00A27B77" w:rsidRDefault="0000061E" w:rsidP="00441007">
      <w:pPr>
        <w:ind w:left="1134" w:right="1134"/>
        <w:jc w:val="both"/>
        <w:rPr>
          <w:rFonts w:ascii="Arial" w:hAnsi="Arial" w:cs="Arial"/>
          <w:sz w:val="16"/>
          <w:szCs w:val="16"/>
        </w:rPr>
      </w:pPr>
      <w:r w:rsidRPr="00A27B77">
        <w:rPr>
          <w:rFonts w:ascii="Arial" w:hAnsi="Arial" w:cs="Arial"/>
          <w:i/>
          <w:sz w:val="16"/>
          <w:szCs w:val="16"/>
        </w:rPr>
        <w:t>Es importante mencionar que existen actualmente algunas mesas de trabajo afines a los temas de la Política (muchas de ellas fueron identificadas en el proceso de construcción participativa de la presente Política), por lo que esos temas se coordinarán de manera directa en dichas mesas para no crear espacios paralelos y no duplicar esfuerzos (por ejemplo, el Comité Directivo de Compras Públicas Sustentables). La conformación de nuevas mesas de trabajo, solo se hará en aquellos casos en que no existan estas estructuras, (por ejemplo, en el caso del tema de Estilos de Vida Sostenible).”</w:t>
      </w:r>
      <w:r w:rsidR="00441007">
        <w:rPr>
          <w:rFonts w:ascii="Arial" w:hAnsi="Arial" w:cs="Arial"/>
          <w:sz w:val="16"/>
          <w:szCs w:val="16"/>
        </w:rPr>
        <w:t xml:space="preserve">   </w:t>
      </w:r>
    </w:p>
    <w:p w14:paraId="57846539" w14:textId="77777777" w:rsidR="0000061E" w:rsidRPr="00A27B77" w:rsidRDefault="0000061E" w:rsidP="0000061E">
      <w:pPr>
        <w:ind w:right="284"/>
        <w:jc w:val="both"/>
        <w:rPr>
          <w:rFonts w:ascii="Arial" w:hAnsi="Arial" w:cs="Arial"/>
          <w:sz w:val="16"/>
          <w:szCs w:val="16"/>
        </w:rPr>
      </w:pPr>
      <w:r w:rsidRPr="00A27B77">
        <w:rPr>
          <w:rFonts w:ascii="Arial" w:hAnsi="Arial" w:cs="Arial"/>
          <w:sz w:val="16"/>
          <w:szCs w:val="16"/>
        </w:rPr>
        <w:t>En apego al mismo punto referido en los párrafos anteriores, la PNPCS determina como entes rectores por eje a las siguientes Instituciones:</w:t>
      </w:r>
    </w:p>
    <w:tbl>
      <w:tblPr>
        <w:tblStyle w:val="Tablaconcuadrcula"/>
        <w:tblpPr w:leftFromText="141" w:rightFromText="141" w:vertAnchor="page" w:horzAnchor="page" w:tblpX="1989" w:tblpY="6448"/>
        <w:tblW w:w="10718" w:type="dxa"/>
        <w:tblLook w:val="04A0" w:firstRow="1" w:lastRow="0" w:firstColumn="1" w:lastColumn="0" w:noHBand="0" w:noVBand="1"/>
      </w:tblPr>
      <w:tblGrid>
        <w:gridCol w:w="5048"/>
        <w:gridCol w:w="5670"/>
      </w:tblGrid>
      <w:tr w:rsidR="00441007" w:rsidRPr="00A27B77" w14:paraId="2F9253B7" w14:textId="77777777" w:rsidTr="00441007">
        <w:tc>
          <w:tcPr>
            <w:tcW w:w="5048" w:type="dxa"/>
            <w:shd w:val="clear" w:color="auto" w:fill="D9D9D9" w:themeFill="background1" w:themeFillShade="D9"/>
          </w:tcPr>
          <w:p w14:paraId="0D2C2E47" w14:textId="77777777" w:rsidR="00441007" w:rsidRPr="00A27B77" w:rsidRDefault="00441007" w:rsidP="00441007">
            <w:pPr>
              <w:ind w:right="284"/>
              <w:jc w:val="center"/>
              <w:rPr>
                <w:rFonts w:ascii="Arial" w:hAnsi="Arial" w:cs="Arial"/>
                <w:b/>
                <w:sz w:val="16"/>
                <w:szCs w:val="16"/>
              </w:rPr>
            </w:pPr>
            <w:r w:rsidRPr="00A27B77">
              <w:rPr>
                <w:rFonts w:ascii="Arial" w:hAnsi="Arial" w:cs="Arial"/>
                <w:b/>
                <w:sz w:val="16"/>
                <w:szCs w:val="16"/>
              </w:rPr>
              <w:t>Eje de la PNPCS</w:t>
            </w:r>
          </w:p>
        </w:tc>
        <w:tc>
          <w:tcPr>
            <w:tcW w:w="5670" w:type="dxa"/>
            <w:shd w:val="clear" w:color="auto" w:fill="D9D9D9" w:themeFill="background1" w:themeFillShade="D9"/>
          </w:tcPr>
          <w:p w14:paraId="72F802DA" w14:textId="77777777" w:rsidR="00441007" w:rsidRPr="00A27B77" w:rsidRDefault="00441007" w:rsidP="00441007">
            <w:pPr>
              <w:ind w:right="284"/>
              <w:jc w:val="center"/>
              <w:rPr>
                <w:rFonts w:ascii="Arial" w:hAnsi="Arial" w:cs="Arial"/>
                <w:b/>
                <w:sz w:val="16"/>
                <w:szCs w:val="16"/>
              </w:rPr>
            </w:pPr>
            <w:r w:rsidRPr="00A27B77">
              <w:rPr>
                <w:rFonts w:ascii="Arial" w:hAnsi="Arial" w:cs="Arial"/>
                <w:b/>
                <w:sz w:val="16"/>
                <w:szCs w:val="16"/>
              </w:rPr>
              <w:t>Ente Rector</w:t>
            </w:r>
          </w:p>
        </w:tc>
      </w:tr>
      <w:tr w:rsidR="00441007" w:rsidRPr="00A27B77" w14:paraId="623F60A1" w14:textId="77777777" w:rsidTr="00441007">
        <w:tc>
          <w:tcPr>
            <w:tcW w:w="5048" w:type="dxa"/>
          </w:tcPr>
          <w:p w14:paraId="1BA26A53" w14:textId="77777777" w:rsidR="00441007" w:rsidRPr="00A27B77" w:rsidRDefault="00441007" w:rsidP="00441007">
            <w:pPr>
              <w:ind w:right="284"/>
              <w:jc w:val="center"/>
              <w:rPr>
                <w:rFonts w:ascii="Arial" w:hAnsi="Arial" w:cs="Arial"/>
                <w:sz w:val="16"/>
                <w:szCs w:val="16"/>
              </w:rPr>
            </w:pPr>
            <w:r w:rsidRPr="00A27B77">
              <w:rPr>
                <w:rFonts w:ascii="Arial" w:hAnsi="Arial" w:cs="Arial"/>
                <w:sz w:val="16"/>
                <w:szCs w:val="16"/>
              </w:rPr>
              <w:t>1. Turismo Sostenible</w:t>
            </w:r>
          </w:p>
        </w:tc>
        <w:tc>
          <w:tcPr>
            <w:tcW w:w="5670" w:type="dxa"/>
          </w:tcPr>
          <w:p w14:paraId="40D5B9A2" w14:textId="77777777" w:rsidR="00441007" w:rsidRPr="00A27B77" w:rsidRDefault="00441007" w:rsidP="00441007">
            <w:pPr>
              <w:ind w:right="284"/>
              <w:jc w:val="center"/>
              <w:rPr>
                <w:rFonts w:ascii="Arial" w:hAnsi="Arial" w:cs="Arial"/>
                <w:sz w:val="16"/>
                <w:szCs w:val="16"/>
              </w:rPr>
            </w:pPr>
            <w:r w:rsidRPr="00A27B77">
              <w:rPr>
                <w:rFonts w:ascii="Arial" w:hAnsi="Arial" w:cs="Arial"/>
                <w:sz w:val="16"/>
                <w:szCs w:val="16"/>
              </w:rPr>
              <w:t>Instituto Costarricense de Turismo</w:t>
            </w:r>
          </w:p>
        </w:tc>
      </w:tr>
      <w:tr w:rsidR="00441007" w:rsidRPr="00A27B77" w14:paraId="0AC4EDAA" w14:textId="77777777" w:rsidTr="00441007">
        <w:tc>
          <w:tcPr>
            <w:tcW w:w="5048" w:type="dxa"/>
          </w:tcPr>
          <w:p w14:paraId="346AE618" w14:textId="77777777" w:rsidR="00441007" w:rsidRPr="00A27B77" w:rsidRDefault="00441007" w:rsidP="00441007">
            <w:pPr>
              <w:ind w:right="284"/>
              <w:jc w:val="center"/>
              <w:rPr>
                <w:rFonts w:ascii="Arial" w:hAnsi="Arial" w:cs="Arial"/>
                <w:sz w:val="16"/>
                <w:szCs w:val="16"/>
              </w:rPr>
            </w:pPr>
            <w:r w:rsidRPr="00A27B77">
              <w:rPr>
                <w:rFonts w:ascii="Arial" w:hAnsi="Arial" w:cs="Arial"/>
                <w:sz w:val="16"/>
                <w:szCs w:val="16"/>
              </w:rPr>
              <w:t>2. Sistemas Agroalimentarios Sostenibles</w:t>
            </w:r>
          </w:p>
        </w:tc>
        <w:tc>
          <w:tcPr>
            <w:tcW w:w="5670" w:type="dxa"/>
          </w:tcPr>
          <w:p w14:paraId="0409E5E3" w14:textId="77777777" w:rsidR="00441007" w:rsidRPr="00A27B77" w:rsidRDefault="00441007" w:rsidP="00441007">
            <w:pPr>
              <w:ind w:right="284"/>
              <w:jc w:val="center"/>
              <w:rPr>
                <w:rFonts w:ascii="Arial" w:hAnsi="Arial" w:cs="Arial"/>
                <w:sz w:val="16"/>
                <w:szCs w:val="16"/>
              </w:rPr>
            </w:pPr>
            <w:r w:rsidRPr="00A27B77">
              <w:rPr>
                <w:rFonts w:ascii="Arial" w:hAnsi="Arial" w:cs="Arial"/>
                <w:sz w:val="16"/>
                <w:szCs w:val="16"/>
              </w:rPr>
              <w:t>Ministerio de Agricultura y Ganadería</w:t>
            </w:r>
          </w:p>
        </w:tc>
      </w:tr>
      <w:tr w:rsidR="00441007" w:rsidRPr="00A27B77" w14:paraId="7C6CCD14" w14:textId="77777777" w:rsidTr="00441007">
        <w:tc>
          <w:tcPr>
            <w:tcW w:w="5048" w:type="dxa"/>
          </w:tcPr>
          <w:p w14:paraId="3FDE4F13" w14:textId="77777777" w:rsidR="00441007" w:rsidRPr="00A27B77" w:rsidRDefault="00441007" w:rsidP="00441007">
            <w:pPr>
              <w:ind w:right="284"/>
              <w:jc w:val="center"/>
              <w:rPr>
                <w:rFonts w:ascii="Arial" w:hAnsi="Arial" w:cs="Arial"/>
                <w:sz w:val="16"/>
                <w:szCs w:val="16"/>
              </w:rPr>
            </w:pPr>
            <w:r w:rsidRPr="00A27B77">
              <w:rPr>
                <w:rFonts w:ascii="Arial" w:hAnsi="Arial" w:cs="Arial"/>
                <w:sz w:val="16"/>
                <w:szCs w:val="16"/>
              </w:rPr>
              <w:t>3. Producción sostenible de bienes y servicios no alimentarios</w:t>
            </w:r>
          </w:p>
        </w:tc>
        <w:tc>
          <w:tcPr>
            <w:tcW w:w="5670" w:type="dxa"/>
          </w:tcPr>
          <w:p w14:paraId="4E8C6E35" w14:textId="77777777" w:rsidR="00441007" w:rsidRPr="00A27B77" w:rsidRDefault="00441007" w:rsidP="00441007">
            <w:pPr>
              <w:ind w:right="284"/>
              <w:jc w:val="center"/>
              <w:rPr>
                <w:rFonts w:ascii="Arial" w:hAnsi="Arial" w:cs="Arial"/>
                <w:sz w:val="16"/>
                <w:szCs w:val="16"/>
              </w:rPr>
            </w:pPr>
            <w:r w:rsidRPr="00A27B77">
              <w:rPr>
                <w:rFonts w:ascii="Arial" w:hAnsi="Arial" w:cs="Arial"/>
                <w:sz w:val="16"/>
                <w:szCs w:val="16"/>
              </w:rPr>
              <w:t>Ministerio de Economía, Industria y Comercio</w:t>
            </w:r>
          </w:p>
        </w:tc>
      </w:tr>
      <w:tr w:rsidR="00441007" w:rsidRPr="00A27B77" w14:paraId="11A7A155" w14:textId="77777777" w:rsidTr="00441007">
        <w:tc>
          <w:tcPr>
            <w:tcW w:w="5048" w:type="dxa"/>
          </w:tcPr>
          <w:p w14:paraId="750472B2" w14:textId="77777777" w:rsidR="00441007" w:rsidRPr="00A27B77" w:rsidRDefault="00441007" w:rsidP="00441007">
            <w:pPr>
              <w:ind w:right="284"/>
              <w:jc w:val="center"/>
              <w:rPr>
                <w:rFonts w:ascii="Arial" w:hAnsi="Arial" w:cs="Arial"/>
                <w:sz w:val="16"/>
                <w:szCs w:val="16"/>
              </w:rPr>
            </w:pPr>
            <w:r w:rsidRPr="00A27B77">
              <w:rPr>
                <w:rFonts w:ascii="Arial" w:hAnsi="Arial" w:cs="Arial"/>
                <w:sz w:val="16"/>
                <w:szCs w:val="16"/>
              </w:rPr>
              <w:t>4. Compras Públicas Sustentables</w:t>
            </w:r>
          </w:p>
        </w:tc>
        <w:tc>
          <w:tcPr>
            <w:tcW w:w="5670" w:type="dxa"/>
          </w:tcPr>
          <w:p w14:paraId="46B10F60" w14:textId="77777777" w:rsidR="00441007" w:rsidRPr="00A27B77" w:rsidRDefault="00441007" w:rsidP="00441007">
            <w:pPr>
              <w:ind w:right="284"/>
              <w:jc w:val="center"/>
              <w:rPr>
                <w:rFonts w:ascii="Arial" w:hAnsi="Arial" w:cs="Arial"/>
                <w:sz w:val="16"/>
                <w:szCs w:val="16"/>
              </w:rPr>
            </w:pPr>
            <w:r w:rsidRPr="00A27B77">
              <w:rPr>
                <w:rFonts w:ascii="Arial" w:hAnsi="Arial" w:cs="Arial"/>
                <w:sz w:val="16"/>
                <w:szCs w:val="16"/>
              </w:rPr>
              <w:t>Ministerio de Hacienda</w:t>
            </w:r>
          </w:p>
        </w:tc>
      </w:tr>
      <w:tr w:rsidR="00441007" w:rsidRPr="00A27B77" w14:paraId="1E537B3F" w14:textId="77777777" w:rsidTr="00441007">
        <w:tc>
          <w:tcPr>
            <w:tcW w:w="5048" w:type="dxa"/>
          </w:tcPr>
          <w:p w14:paraId="66E4E9FB" w14:textId="77777777" w:rsidR="00441007" w:rsidRPr="00A27B77" w:rsidRDefault="00441007" w:rsidP="00441007">
            <w:pPr>
              <w:ind w:right="284"/>
              <w:jc w:val="center"/>
              <w:rPr>
                <w:rFonts w:ascii="Arial" w:hAnsi="Arial" w:cs="Arial"/>
                <w:sz w:val="16"/>
                <w:szCs w:val="16"/>
              </w:rPr>
            </w:pPr>
            <w:r w:rsidRPr="00A27B77">
              <w:rPr>
                <w:rFonts w:ascii="Arial" w:hAnsi="Arial" w:cs="Arial"/>
                <w:sz w:val="16"/>
                <w:szCs w:val="16"/>
              </w:rPr>
              <w:t>5. Construcción</w:t>
            </w:r>
          </w:p>
        </w:tc>
        <w:tc>
          <w:tcPr>
            <w:tcW w:w="5670" w:type="dxa"/>
          </w:tcPr>
          <w:p w14:paraId="76F1338C" w14:textId="77777777" w:rsidR="00441007" w:rsidRPr="00A27B77" w:rsidRDefault="00441007" w:rsidP="00441007">
            <w:pPr>
              <w:ind w:right="284"/>
              <w:jc w:val="center"/>
              <w:rPr>
                <w:rFonts w:ascii="Arial" w:hAnsi="Arial" w:cs="Arial"/>
                <w:sz w:val="16"/>
                <w:szCs w:val="16"/>
              </w:rPr>
            </w:pPr>
            <w:r w:rsidRPr="00A27B77">
              <w:rPr>
                <w:rFonts w:ascii="Arial" w:hAnsi="Arial" w:cs="Arial"/>
                <w:sz w:val="16"/>
                <w:szCs w:val="16"/>
              </w:rPr>
              <w:t>Ministerio de Vivienda y Asentamientos Humanos</w:t>
            </w:r>
          </w:p>
        </w:tc>
      </w:tr>
      <w:tr w:rsidR="00441007" w:rsidRPr="00A27B77" w14:paraId="727AC375" w14:textId="77777777" w:rsidTr="00441007">
        <w:tc>
          <w:tcPr>
            <w:tcW w:w="5048" w:type="dxa"/>
          </w:tcPr>
          <w:p w14:paraId="03ABDD42" w14:textId="77777777" w:rsidR="00441007" w:rsidRPr="00A27B77" w:rsidRDefault="00441007" w:rsidP="00441007">
            <w:pPr>
              <w:ind w:right="284"/>
              <w:jc w:val="center"/>
              <w:rPr>
                <w:rFonts w:ascii="Arial" w:hAnsi="Arial" w:cs="Arial"/>
                <w:sz w:val="16"/>
                <w:szCs w:val="16"/>
              </w:rPr>
            </w:pPr>
            <w:r w:rsidRPr="00A27B77">
              <w:rPr>
                <w:rFonts w:ascii="Arial" w:hAnsi="Arial" w:cs="Arial"/>
                <w:sz w:val="16"/>
                <w:szCs w:val="16"/>
              </w:rPr>
              <w:t>6. Educación y Estilos de Vida Sostenibles</w:t>
            </w:r>
          </w:p>
        </w:tc>
        <w:tc>
          <w:tcPr>
            <w:tcW w:w="5670" w:type="dxa"/>
          </w:tcPr>
          <w:p w14:paraId="7353D762" w14:textId="77777777" w:rsidR="00441007" w:rsidRPr="00A27B77" w:rsidRDefault="00441007" w:rsidP="00441007">
            <w:pPr>
              <w:ind w:right="284"/>
              <w:jc w:val="center"/>
              <w:rPr>
                <w:rFonts w:ascii="Arial" w:hAnsi="Arial" w:cs="Arial"/>
                <w:sz w:val="16"/>
                <w:szCs w:val="16"/>
              </w:rPr>
            </w:pPr>
            <w:r w:rsidRPr="00A27B77">
              <w:rPr>
                <w:rFonts w:ascii="Arial" w:hAnsi="Arial" w:cs="Arial"/>
                <w:sz w:val="16"/>
                <w:szCs w:val="16"/>
              </w:rPr>
              <w:t>Ministerio de Educación Pública y Ministerio de Salud</w:t>
            </w:r>
          </w:p>
        </w:tc>
      </w:tr>
      <w:tr w:rsidR="00441007" w:rsidRPr="00A27B77" w14:paraId="7BE0B783" w14:textId="77777777" w:rsidTr="00441007">
        <w:tc>
          <w:tcPr>
            <w:tcW w:w="5048" w:type="dxa"/>
          </w:tcPr>
          <w:p w14:paraId="6AA95F41" w14:textId="77777777" w:rsidR="00441007" w:rsidRPr="00A27B77" w:rsidRDefault="00441007" w:rsidP="00441007">
            <w:pPr>
              <w:ind w:right="284"/>
              <w:jc w:val="center"/>
              <w:rPr>
                <w:rFonts w:ascii="Arial" w:hAnsi="Arial" w:cs="Arial"/>
                <w:sz w:val="16"/>
                <w:szCs w:val="16"/>
              </w:rPr>
            </w:pPr>
            <w:r w:rsidRPr="00A27B77">
              <w:rPr>
                <w:rFonts w:ascii="Arial" w:hAnsi="Arial" w:cs="Arial"/>
                <w:sz w:val="16"/>
                <w:szCs w:val="16"/>
              </w:rPr>
              <w:t>7. Fortalecimiento Institucional</w:t>
            </w:r>
          </w:p>
        </w:tc>
        <w:tc>
          <w:tcPr>
            <w:tcW w:w="5670" w:type="dxa"/>
          </w:tcPr>
          <w:p w14:paraId="7EB83546" w14:textId="77777777" w:rsidR="00441007" w:rsidRPr="00A27B77" w:rsidRDefault="00441007" w:rsidP="00441007">
            <w:pPr>
              <w:ind w:right="284"/>
              <w:jc w:val="center"/>
              <w:rPr>
                <w:rFonts w:ascii="Arial" w:hAnsi="Arial" w:cs="Arial"/>
                <w:sz w:val="16"/>
                <w:szCs w:val="16"/>
              </w:rPr>
            </w:pPr>
            <w:r w:rsidRPr="00A27B77">
              <w:rPr>
                <w:rFonts w:ascii="Arial" w:hAnsi="Arial" w:cs="Arial"/>
                <w:sz w:val="16"/>
                <w:szCs w:val="16"/>
              </w:rPr>
              <w:t>Instituciones que conforman el GTTPCS</w:t>
            </w:r>
          </w:p>
        </w:tc>
      </w:tr>
    </w:tbl>
    <w:p w14:paraId="76ED0ACE" w14:textId="77777777" w:rsidR="0000061E" w:rsidRPr="00A27B77" w:rsidRDefault="0000061E" w:rsidP="0000061E">
      <w:pPr>
        <w:pStyle w:val="Textocomentario"/>
        <w:jc w:val="both"/>
        <w:rPr>
          <w:rFonts w:ascii="Arial" w:hAnsi="Arial" w:cs="Arial"/>
          <w:sz w:val="16"/>
          <w:szCs w:val="16"/>
        </w:rPr>
      </w:pPr>
    </w:p>
    <w:p w14:paraId="7EC48887" w14:textId="77777777" w:rsidR="0000061E" w:rsidRPr="00A27B77" w:rsidRDefault="0000061E" w:rsidP="0000061E">
      <w:pPr>
        <w:pStyle w:val="Textocomentario"/>
        <w:jc w:val="both"/>
        <w:rPr>
          <w:rFonts w:ascii="Arial" w:hAnsi="Arial" w:cs="Arial"/>
          <w:sz w:val="16"/>
          <w:szCs w:val="16"/>
        </w:rPr>
      </w:pPr>
    </w:p>
    <w:p w14:paraId="54B6A172" w14:textId="77777777" w:rsidR="0000061E" w:rsidRPr="00A27B77" w:rsidRDefault="0000061E" w:rsidP="0000061E">
      <w:pPr>
        <w:pStyle w:val="Textocomentario"/>
        <w:jc w:val="both"/>
        <w:rPr>
          <w:rFonts w:ascii="Arial" w:hAnsi="Arial" w:cs="Arial"/>
          <w:sz w:val="16"/>
          <w:szCs w:val="16"/>
        </w:rPr>
      </w:pPr>
    </w:p>
    <w:p w14:paraId="7D5C7CBC" w14:textId="77777777" w:rsidR="0000061E" w:rsidRPr="00A27B77" w:rsidRDefault="0000061E" w:rsidP="0000061E">
      <w:pPr>
        <w:pStyle w:val="Textocomentario"/>
        <w:jc w:val="both"/>
        <w:rPr>
          <w:rFonts w:ascii="Arial" w:hAnsi="Arial" w:cs="Arial"/>
          <w:sz w:val="16"/>
          <w:szCs w:val="16"/>
        </w:rPr>
      </w:pPr>
    </w:p>
    <w:p w14:paraId="602A2ED5" w14:textId="77777777" w:rsidR="0000061E" w:rsidRPr="00A27B77" w:rsidRDefault="0000061E" w:rsidP="0000061E">
      <w:pPr>
        <w:pStyle w:val="Textocomentario"/>
        <w:jc w:val="both"/>
        <w:rPr>
          <w:rFonts w:ascii="Arial" w:hAnsi="Arial" w:cs="Arial"/>
          <w:sz w:val="16"/>
          <w:szCs w:val="16"/>
        </w:rPr>
      </w:pPr>
    </w:p>
    <w:p w14:paraId="4D538901" w14:textId="77777777" w:rsidR="0000061E" w:rsidRPr="00A27B77" w:rsidRDefault="0000061E" w:rsidP="0000061E">
      <w:pPr>
        <w:pStyle w:val="Textocomentario"/>
        <w:jc w:val="both"/>
        <w:rPr>
          <w:rFonts w:ascii="Arial" w:hAnsi="Arial" w:cs="Arial"/>
          <w:sz w:val="16"/>
          <w:szCs w:val="16"/>
        </w:rPr>
      </w:pPr>
    </w:p>
    <w:p w14:paraId="18BBCD39" w14:textId="77777777" w:rsidR="0000061E" w:rsidRPr="00A27B77" w:rsidRDefault="0000061E" w:rsidP="0000061E">
      <w:pPr>
        <w:pStyle w:val="Textocomentario"/>
        <w:jc w:val="both"/>
        <w:rPr>
          <w:rFonts w:ascii="Arial" w:hAnsi="Arial" w:cs="Arial"/>
          <w:sz w:val="16"/>
          <w:szCs w:val="16"/>
        </w:rPr>
      </w:pPr>
      <w:r w:rsidRPr="00A27B77">
        <w:rPr>
          <w:rFonts w:ascii="Arial" w:hAnsi="Arial" w:cs="Arial"/>
          <w:sz w:val="16"/>
          <w:szCs w:val="16"/>
        </w:rPr>
        <w:t>Dados los antecedentes de la PNPCS, expuestos en el punto 7 anteriormente señalado. Puntualizadas las responsabilidades específicas de los entes rectores y analizadas las funciones del GTTPCS, se debe indicar que el presente Plan de Trabajo, no incorporará la programación de metas ni actividades relacionadas con las acciones específicas que deberá de ser desarrolladas, para el cumplimiento de las acciones estratégicas puntuales que deberán ejecutar o coordinar el ente rector desde sus respectivas mesas de trabajo. Para el caso específico del eje de Estilos de Vida Sustentable, se ha requerido mayor apoyo logístico y técnico del GTTPCS, ya que para dicho eje no se encuentra conformada la mesa de trabajo, una vez conformada se decidirá quién ejercerá la coordinación según atinencias institucionales o sectoriales.</w:t>
      </w:r>
      <w:r w:rsidRPr="00A27B77">
        <w:rPr>
          <w:sz w:val="16"/>
          <w:szCs w:val="16"/>
        </w:rPr>
        <w:t xml:space="preserve"> </w:t>
      </w:r>
      <w:r w:rsidRPr="00A27B77">
        <w:rPr>
          <w:rFonts w:ascii="Arial" w:hAnsi="Arial" w:cs="Arial"/>
          <w:sz w:val="16"/>
          <w:szCs w:val="16"/>
        </w:rPr>
        <w:t>El eje transversal de fortalecimiento institucional deberá abordarse en el trabajo que desarrolle cada eje rector. De la misma manera, los temas de educación e información y gestión integral de residuos se deben trabajar en cada uno de los ejes que contempla la PNPCS</w:t>
      </w:r>
      <w:r w:rsidR="00441007">
        <w:rPr>
          <w:rFonts w:ascii="Arial" w:hAnsi="Arial" w:cs="Arial"/>
          <w:sz w:val="16"/>
          <w:szCs w:val="16"/>
        </w:rPr>
        <w:t>.</w:t>
      </w:r>
    </w:p>
    <w:p w14:paraId="77BCBFB9" w14:textId="77777777" w:rsidR="0000061E" w:rsidRPr="00A27B77" w:rsidRDefault="0000061E" w:rsidP="0000061E">
      <w:pPr>
        <w:ind w:right="284"/>
        <w:jc w:val="both"/>
        <w:rPr>
          <w:rFonts w:ascii="Arial" w:hAnsi="Arial" w:cs="Arial"/>
          <w:sz w:val="16"/>
          <w:szCs w:val="16"/>
        </w:rPr>
      </w:pPr>
    </w:p>
    <w:tbl>
      <w:tblPr>
        <w:tblStyle w:val="Tablaconcuadrcula"/>
        <w:tblpPr w:leftFromText="141" w:rightFromText="141" w:vertAnchor="text" w:horzAnchor="margin" w:tblpXSpec="center" w:tblpY="389"/>
        <w:tblW w:w="13320" w:type="dxa"/>
        <w:tblLayout w:type="fixed"/>
        <w:tblLook w:val="04A0" w:firstRow="1" w:lastRow="0" w:firstColumn="1" w:lastColumn="0" w:noHBand="0" w:noVBand="1"/>
      </w:tblPr>
      <w:tblGrid>
        <w:gridCol w:w="3114"/>
        <w:gridCol w:w="1843"/>
        <w:gridCol w:w="2126"/>
        <w:gridCol w:w="2126"/>
        <w:gridCol w:w="1985"/>
        <w:gridCol w:w="2126"/>
      </w:tblGrid>
      <w:tr w:rsidR="0062515E" w:rsidRPr="00A27B77" w14:paraId="3001D5CF" w14:textId="77777777" w:rsidTr="0062515E">
        <w:tc>
          <w:tcPr>
            <w:tcW w:w="3114" w:type="dxa"/>
            <w:shd w:val="clear" w:color="auto" w:fill="D9D9D9" w:themeFill="background1" w:themeFillShade="D9"/>
          </w:tcPr>
          <w:p w14:paraId="1F140901" w14:textId="77777777" w:rsidR="0000061E" w:rsidRPr="00A27B77" w:rsidRDefault="0000061E" w:rsidP="00144023">
            <w:pPr>
              <w:ind w:right="-60"/>
              <w:jc w:val="center"/>
              <w:rPr>
                <w:rFonts w:ascii="Arial" w:hAnsi="Arial" w:cs="Arial"/>
                <w:b/>
                <w:sz w:val="16"/>
                <w:szCs w:val="16"/>
              </w:rPr>
            </w:pPr>
            <w:r w:rsidRPr="00A27B77">
              <w:rPr>
                <w:rFonts w:ascii="Arial" w:hAnsi="Arial" w:cs="Arial"/>
                <w:b/>
                <w:sz w:val="16"/>
                <w:szCs w:val="16"/>
              </w:rPr>
              <w:lastRenderedPageBreak/>
              <w:t>Objetivo</w:t>
            </w:r>
          </w:p>
        </w:tc>
        <w:tc>
          <w:tcPr>
            <w:tcW w:w="1843" w:type="dxa"/>
            <w:shd w:val="clear" w:color="auto" w:fill="D9D9D9" w:themeFill="background1" w:themeFillShade="D9"/>
          </w:tcPr>
          <w:p w14:paraId="5EAA3B4F" w14:textId="77777777" w:rsidR="0000061E" w:rsidRPr="00A27B77" w:rsidRDefault="0000061E" w:rsidP="00144023">
            <w:pPr>
              <w:spacing w:after="140"/>
              <w:ind w:right="284"/>
              <w:jc w:val="center"/>
              <w:rPr>
                <w:rFonts w:ascii="Arial" w:hAnsi="Arial" w:cs="Arial"/>
                <w:b/>
                <w:sz w:val="16"/>
                <w:szCs w:val="16"/>
              </w:rPr>
            </w:pPr>
            <w:r w:rsidRPr="00A27B77">
              <w:rPr>
                <w:rFonts w:ascii="Arial" w:hAnsi="Arial" w:cs="Arial"/>
                <w:b/>
                <w:sz w:val="16"/>
                <w:szCs w:val="16"/>
              </w:rPr>
              <w:t>Indicador</w:t>
            </w:r>
          </w:p>
        </w:tc>
        <w:tc>
          <w:tcPr>
            <w:tcW w:w="2126" w:type="dxa"/>
            <w:shd w:val="clear" w:color="auto" w:fill="D9D9D9" w:themeFill="background1" w:themeFillShade="D9"/>
          </w:tcPr>
          <w:p w14:paraId="43B23EA2" w14:textId="77777777" w:rsidR="0000061E" w:rsidRPr="00A27B77" w:rsidRDefault="0000061E" w:rsidP="00144023">
            <w:pPr>
              <w:spacing w:after="140"/>
              <w:ind w:right="169"/>
              <w:jc w:val="center"/>
              <w:rPr>
                <w:rFonts w:ascii="Arial" w:hAnsi="Arial" w:cs="Arial"/>
                <w:b/>
                <w:sz w:val="16"/>
                <w:szCs w:val="16"/>
              </w:rPr>
            </w:pPr>
            <w:r w:rsidRPr="00A27B77">
              <w:rPr>
                <w:rFonts w:ascii="Arial" w:hAnsi="Arial" w:cs="Arial"/>
                <w:b/>
                <w:sz w:val="16"/>
                <w:szCs w:val="16"/>
              </w:rPr>
              <w:t xml:space="preserve">Meta/ </w:t>
            </w:r>
          </w:p>
          <w:p w14:paraId="2819AD23" w14:textId="77777777" w:rsidR="0000061E" w:rsidRPr="00A27B77" w:rsidRDefault="0000061E" w:rsidP="00144023">
            <w:pPr>
              <w:spacing w:after="140"/>
              <w:ind w:right="169"/>
              <w:jc w:val="center"/>
              <w:rPr>
                <w:rFonts w:ascii="Arial" w:hAnsi="Arial" w:cs="Arial"/>
                <w:b/>
                <w:sz w:val="16"/>
                <w:szCs w:val="16"/>
              </w:rPr>
            </w:pPr>
            <w:r w:rsidRPr="00A27B77">
              <w:rPr>
                <w:rFonts w:ascii="Arial" w:hAnsi="Arial" w:cs="Arial"/>
                <w:b/>
                <w:sz w:val="16"/>
                <w:szCs w:val="16"/>
              </w:rPr>
              <w:t>Resultados</w:t>
            </w:r>
          </w:p>
        </w:tc>
        <w:tc>
          <w:tcPr>
            <w:tcW w:w="2126" w:type="dxa"/>
            <w:shd w:val="clear" w:color="auto" w:fill="D9D9D9" w:themeFill="background1" w:themeFillShade="D9"/>
          </w:tcPr>
          <w:p w14:paraId="7C13DAD9" w14:textId="77777777" w:rsidR="0000061E" w:rsidRPr="00A27B77" w:rsidRDefault="0000061E" w:rsidP="00144023">
            <w:pPr>
              <w:spacing w:after="140"/>
              <w:ind w:right="284"/>
              <w:jc w:val="center"/>
              <w:rPr>
                <w:rFonts w:ascii="Arial" w:hAnsi="Arial" w:cs="Arial"/>
                <w:b/>
                <w:sz w:val="16"/>
                <w:szCs w:val="16"/>
              </w:rPr>
            </w:pPr>
            <w:r w:rsidRPr="00A27B77">
              <w:rPr>
                <w:rFonts w:ascii="Arial" w:hAnsi="Arial" w:cs="Arial"/>
                <w:b/>
                <w:sz w:val="16"/>
                <w:szCs w:val="16"/>
              </w:rPr>
              <w:t>Actividades</w:t>
            </w:r>
          </w:p>
        </w:tc>
        <w:tc>
          <w:tcPr>
            <w:tcW w:w="1985" w:type="dxa"/>
            <w:shd w:val="clear" w:color="auto" w:fill="D9D9D9" w:themeFill="background1" w:themeFillShade="D9"/>
          </w:tcPr>
          <w:p w14:paraId="20BFAD72" w14:textId="77777777" w:rsidR="0000061E" w:rsidRPr="00A27B77" w:rsidRDefault="0000061E" w:rsidP="00144023">
            <w:pPr>
              <w:spacing w:after="140"/>
              <w:ind w:right="35"/>
              <w:jc w:val="center"/>
              <w:rPr>
                <w:rFonts w:ascii="Arial" w:hAnsi="Arial" w:cs="Arial"/>
                <w:b/>
                <w:sz w:val="16"/>
                <w:szCs w:val="16"/>
              </w:rPr>
            </w:pPr>
            <w:r w:rsidRPr="00A27B77">
              <w:rPr>
                <w:rFonts w:ascii="Arial" w:hAnsi="Arial" w:cs="Arial"/>
                <w:b/>
                <w:sz w:val="16"/>
                <w:szCs w:val="16"/>
              </w:rPr>
              <w:t>Responsables</w:t>
            </w:r>
          </w:p>
        </w:tc>
        <w:tc>
          <w:tcPr>
            <w:tcW w:w="2126" w:type="dxa"/>
            <w:shd w:val="clear" w:color="auto" w:fill="D9D9D9" w:themeFill="background1" w:themeFillShade="D9"/>
          </w:tcPr>
          <w:p w14:paraId="746DB691" w14:textId="77777777" w:rsidR="0000061E" w:rsidRPr="00A27B77" w:rsidRDefault="0000061E" w:rsidP="00144023">
            <w:pPr>
              <w:spacing w:after="140"/>
              <w:ind w:right="284"/>
              <w:jc w:val="center"/>
              <w:rPr>
                <w:rFonts w:ascii="Arial" w:hAnsi="Arial" w:cs="Arial"/>
                <w:b/>
                <w:sz w:val="16"/>
                <w:szCs w:val="16"/>
              </w:rPr>
            </w:pPr>
            <w:r w:rsidRPr="00A27B77">
              <w:rPr>
                <w:rFonts w:ascii="Arial" w:hAnsi="Arial" w:cs="Arial"/>
                <w:b/>
                <w:sz w:val="16"/>
                <w:szCs w:val="16"/>
              </w:rPr>
              <w:t>Plazo</w:t>
            </w:r>
          </w:p>
        </w:tc>
      </w:tr>
      <w:tr w:rsidR="0000061E" w:rsidRPr="00A27B77" w14:paraId="49778587" w14:textId="77777777" w:rsidTr="0062515E">
        <w:tc>
          <w:tcPr>
            <w:tcW w:w="3114" w:type="dxa"/>
            <w:vMerge w:val="restart"/>
          </w:tcPr>
          <w:p w14:paraId="517426DD" w14:textId="77777777" w:rsidR="0000061E" w:rsidRPr="00A27B77" w:rsidRDefault="0000061E" w:rsidP="00144023">
            <w:pPr>
              <w:spacing w:after="140"/>
              <w:ind w:right="28" w:firstLine="22"/>
              <w:jc w:val="both"/>
              <w:rPr>
                <w:rFonts w:ascii="Arial" w:hAnsi="Arial" w:cs="Arial"/>
                <w:sz w:val="16"/>
                <w:szCs w:val="16"/>
              </w:rPr>
            </w:pPr>
            <w:r w:rsidRPr="00A27B77">
              <w:rPr>
                <w:rFonts w:ascii="Arial" w:hAnsi="Arial" w:cs="Arial"/>
                <w:sz w:val="16"/>
                <w:szCs w:val="16"/>
              </w:rPr>
              <w:t>a) Evaluar y dar seguimiento a la implementación de la Política Nacional de Producción y Consumo Sostenibles</w:t>
            </w:r>
          </w:p>
        </w:tc>
        <w:tc>
          <w:tcPr>
            <w:tcW w:w="1843" w:type="dxa"/>
            <w:vMerge w:val="restart"/>
          </w:tcPr>
          <w:p w14:paraId="7003BCC1"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 de alcance de las acciones estratégicas planteadas para la implementación de la política</w:t>
            </w:r>
          </w:p>
        </w:tc>
        <w:tc>
          <w:tcPr>
            <w:tcW w:w="2126" w:type="dxa"/>
            <w:vMerge w:val="restart"/>
          </w:tcPr>
          <w:p w14:paraId="5A6D3B76"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Reporte del 100% de acciones estratégicas implementadas en el año 2020</w:t>
            </w:r>
          </w:p>
        </w:tc>
        <w:tc>
          <w:tcPr>
            <w:tcW w:w="2126" w:type="dxa"/>
          </w:tcPr>
          <w:p w14:paraId="2B8F07BE"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Preparación de Informe por cada ente rector Realizar un informe por cada eje de la PNPCS</w:t>
            </w:r>
          </w:p>
        </w:tc>
        <w:tc>
          <w:tcPr>
            <w:tcW w:w="1985" w:type="dxa"/>
          </w:tcPr>
          <w:p w14:paraId="2928D0C0" w14:textId="77777777" w:rsidR="0000061E" w:rsidRPr="00A27B77" w:rsidRDefault="0000061E" w:rsidP="00144023">
            <w:pPr>
              <w:spacing w:after="140"/>
              <w:ind w:right="284"/>
              <w:jc w:val="both"/>
              <w:rPr>
                <w:rFonts w:ascii="Arial" w:hAnsi="Arial" w:cs="Arial"/>
                <w:color w:val="FF0000"/>
                <w:sz w:val="16"/>
                <w:szCs w:val="16"/>
              </w:rPr>
            </w:pPr>
            <w:r w:rsidRPr="00A27B77">
              <w:rPr>
                <w:rFonts w:ascii="Arial" w:hAnsi="Arial" w:cs="Arial"/>
                <w:sz w:val="16"/>
                <w:szCs w:val="16"/>
              </w:rPr>
              <w:t>Ente rector de cada eje informara sobre lo avanzado y productos obtenidos</w:t>
            </w:r>
          </w:p>
        </w:tc>
        <w:tc>
          <w:tcPr>
            <w:tcW w:w="2126" w:type="dxa"/>
          </w:tcPr>
          <w:p w14:paraId="1DDD2F97"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10 de julio del 2020</w:t>
            </w:r>
          </w:p>
        </w:tc>
      </w:tr>
      <w:tr w:rsidR="0000061E" w:rsidRPr="00A27B77" w14:paraId="2ACC1A64" w14:textId="77777777" w:rsidTr="0062515E">
        <w:tc>
          <w:tcPr>
            <w:tcW w:w="3114" w:type="dxa"/>
            <w:vMerge/>
          </w:tcPr>
          <w:p w14:paraId="094A6570" w14:textId="77777777" w:rsidR="0000061E" w:rsidRPr="00A27B77" w:rsidRDefault="0000061E" w:rsidP="00144023">
            <w:pPr>
              <w:spacing w:after="140"/>
              <w:ind w:right="284"/>
              <w:jc w:val="both"/>
              <w:rPr>
                <w:rFonts w:ascii="Arial" w:hAnsi="Arial" w:cs="Arial"/>
                <w:sz w:val="16"/>
                <w:szCs w:val="16"/>
              </w:rPr>
            </w:pPr>
          </w:p>
        </w:tc>
        <w:tc>
          <w:tcPr>
            <w:tcW w:w="1843" w:type="dxa"/>
            <w:vMerge/>
          </w:tcPr>
          <w:p w14:paraId="0622218E" w14:textId="77777777" w:rsidR="0000061E" w:rsidRPr="00A27B77" w:rsidRDefault="0000061E" w:rsidP="00144023">
            <w:pPr>
              <w:spacing w:after="140"/>
              <w:ind w:right="284"/>
              <w:jc w:val="both"/>
              <w:rPr>
                <w:rFonts w:ascii="Arial" w:hAnsi="Arial" w:cs="Arial"/>
                <w:sz w:val="16"/>
                <w:szCs w:val="16"/>
              </w:rPr>
            </w:pPr>
          </w:p>
        </w:tc>
        <w:tc>
          <w:tcPr>
            <w:tcW w:w="2126" w:type="dxa"/>
            <w:vMerge/>
          </w:tcPr>
          <w:p w14:paraId="666DE9F9" w14:textId="77777777" w:rsidR="0000061E" w:rsidRPr="00A27B77" w:rsidRDefault="0000061E" w:rsidP="00144023">
            <w:pPr>
              <w:spacing w:after="140"/>
              <w:ind w:right="284"/>
              <w:jc w:val="both"/>
              <w:rPr>
                <w:rFonts w:ascii="Arial" w:hAnsi="Arial" w:cs="Arial"/>
                <w:sz w:val="16"/>
                <w:szCs w:val="16"/>
              </w:rPr>
            </w:pPr>
          </w:p>
        </w:tc>
        <w:tc>
          <w:tcPr>
            <w:tcW w:w="2126" w:type="dxa"/>
          </w:tcPr>
          <w:p w14:paraId="21B5E7CD"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Consolidar Informe General para ser presentado ante MIDEPLAN.</w:t>
            </w:r>
          </w:p>
        </w:tc>
        <w:tc>
          <w:tcPr>
            <w:tcW w:w="1985" w:type="dxa"/>
          </w:tcPr>
          <w:p w14:paraId="5A8A5DFE"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Presidencia equipo técnico de Digeca</w:t>
            </w:r>
          </w:p>
        </w:tc>
        <w:tc>
          <w:tcPr>
            <w:tcW w:w="2126" w:type="dxa"/>
          </w:tcPr>
          <w:p w14:paraId="0944ADCC"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31 de julio del 2020</w:t>
            </w:r>
          </w:p>
        </w:tc>
      </w:tr>
      <w:tr w:rsidR="0000061E" w:rsidRPr="00A27B77" w14:paraId="4654DD42" w14:textId="77777777" w:rsidTr="0062515E">
        <w:tc>
          <w:tcPr>
            <w:tcW w:w="3114" w:type="dxa"/>
          </w:tcPr>
          <w:p w14:paraId="731D3967"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b) Articular acciones relacionadas con PPCS, dentro de los instrumentos de planificación (políticas, planes, estrategias, proyectos) que impulsen las instancias públicas</w:t>
            </w:r>
          </w:p>
        </w:tc>
        <w:tc>
          <w:tcPr>
            <w:tcW w:w="1843" w:type="dxa"/>
          </w:tcPr>
          <w:p w14:paraId="433024C5"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Oficio de apoyo dirigido a MIDEPLAN</w:t>
            </w:r>
          </w:p>
        </w:tc>
        <w:tc>
          <w:tcPr>
            <w:tcW w:w="2126" w:type="dxa"/>
          </w:tcPr>
          <w:p w14:paraId="28FF7940"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Solicitar oficialmente la intervención tanto de la Ministra del MEIC, como de la Secretaría Técnica de los ODS, para que sea cumplido el mandato estipulado en el artículo 5 del Decreto Ejecutivo N° 41032-PLAN-MINAE-RE</w:t>
            </w:r>
          </w:p>
        </w:tc>
        <w:tc>
          <w:tcPr>
            <w:tcW w:w="2126" w:type="dxa"/>
          </w:tcPr>
          <w:p w14:paraId="6BDB645D"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Elaboración y comunicación de oficio en nombre del GTTPCS</w:t>
            </w:r>
          </w:p>
        </w:tc>
        <w:tc>
          <w:tcPr>
            <w:tcW w:w="1985" w:type="dxa"/>
          </w:tcPr>
          <w:p w14:paraId="5AA63500"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Presidente del GTTPCS</w:t>
            </w:r>
          </w:p>
        </w:tc>
        <w:tc>
          <w:tcPr>
            <w:tcW w:w="2126" w:type="dxa"/>
          </w:tcPr>
          <w:p w14:paraId="354C2C86"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06 de marzo del 2020</w:t>
            </w:r>
          </w:p>
        </w:tc>
      </w:tr>
      <w:tr w:rsidR="0000061E" w:rsidRPr="00A27B77" w14:paraId="7CEFE5EC" w14:textId="77777777" w:rsidTr="0062515E">
        <w:tc>
          <w:tcPr>
            <w:tcW w:w="3114" w:type="dxa"/>
          </w:tcPr>
          <w:p w14:paraId="40B8F8E1"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c) Apoyar a MIDEPLAN en la elaboración de informes sobre los ODS, específicamente en aspectos relacionados con el ODS No. 12; así como rendir cuentas de los avances en la ejecución de la política ante la Secretaría de Planificación del Sector Ambiente y al Consejo Presidencial Ambiental (o cualquier órgano de carácter superior que así lo solicite).</w:t>
            </w:r>
          </w:p>
        </w:tc>
        <w:tc>
          <w:tcPr>
            <w:tcW w:w="1843" w:type="dxa"/>
          </w:tcPr>
          <w:p w14:paraId="1330A9A8" w14:textId="77777777" w:rsidR="0000061E" w:rsidRPr="00A27B77" w:rsidRDefault="0000061E" w:rsidP="00144023">
            <w:pPr>
              <w:spacing w:after="140"/>
              <w:ind w:right="284"/>
              <w:jc w:val="center"/>
              <w:rPr>
                <w:rFonts w:ascii="Arial" w:hAnsi="Arial" w:cs="Arial"/>
                <w:sz w:val="16"/>
                <w:szCs w:val="16"/>
              </w:rPr>
            </w:pPr>
            <w:r w:rsidRPr="00A27B77">
              <w:rPr>
                <w:rFonts w:ascii="Arial" w:hAnsi="Arial" w:cs="Arial"/>
                <w:sz w:val="16"/>
                <w:szCs w:val="16"/>
              </w:rPr>
              <w:t>Reportes realizados por el ente rector</w:t>
            </w:r>
          </w:p>
        </w:tc>
        <w:tc>
          <w:tcPr>
            <w:tcW w:w="2126" w:type="dxa"/>
          </w:tcPr>
          <w:p w14:paraId="4CE9444F"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Reporte total de las metas del ODS 12 circunscritas a la PNPCS y ejecutadas en el año 2020</w:t>
            </w:r>
          </w:p>
        </w:tc>
        <w:tc>
          <w:tcPr>
            <w:tcW w:w="2126" w:type="dxa"/>
          </w:tcPr>
          <w:p w14:paraId="2BEE5FF8"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Recolección de información y llenado del formulario oficial elaborado por MIDEPLAN-INEC</w:t>
            </w:r>
          </w:p>
        </w:tc>
        <w:tc>
          <w:tcPr>
            <w:tcW w:w="1985" w:type="dxa"/>
          </w:tcPr>
          <w:p w14:paraId="72E47BB1"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Representantes del GTTPCS del ente rector en cada eje de la PNPCS.</w:t>
            </w:r>
          </w:p>
        </w:tc>
        <w:tc>
          <w:tcPr>
            <w:tcW w:w="2126" w:type="dxa"/>
          </w:tcPr>
          <w:p w14:paraId="426A23E5" w14:textId="77777777" w:rsidR="0000061E" w:rsidRPr="00A27B77" w:rsidRDefault="0000061E" w:rsidP="00144023">
            <w:pPr>
              <w:spacing w:after="140"/>
              <w:ind w:right="284"/>
              <w:jc w:val="both"/>
              <w:rPr>
                <w:rFonts w:ascii="Arial" w:hAnsi="Arial" w:cs="Arial"/>
                <w:sz w:val="16"/>
                <w:szCs w:val="16"/>
              </w:rPr>
            </w:pPr>
            <w:r w:rsidRPr="00AB5208">
              <w:rPr>
                <w:rFonts w:ascii="Arial" w:hAnsi="Arial" w:cs="Arial"/>
                <w:sz w:val="16"/>
                <w:szCs w:val="16"/>
              </w:rPr>
              <w:t>Fecha a definir en apego a las disposiciones de la reunión con los personeros de MIDEPLAN el día 28 de febrero del 2020</w:t>
            </w:r>
          </w:p>
        </w:tc>
      </w:tr>
      <w:tr w:rsidR="0000061E" w:rsidRPr="00A27B77" w14:paraId="00915527" w14:textId="77777777" w:rsidTr="0062515E">
        <w:tc>
          <w:tcPr>
            <w:tcW w:w="3114" w:type="dxa"/>
          </w:tcPr>
          <w:p w14:paraId="1A5497DB"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d) Brindar apoyo técnico a las dependencias estatales</w:t>
            </w:r>
            <w:r w:rsidRPr="00A27B77">
              <w:rPr>
                <w:rStyle w:val="Refdenotaalpie"/>
                <w:rFonts w:ascii="Arial" w:hAnsi="Arial" w:cs="Arial"/>
                <w:sz w:val="16"/>
                <w:szCs w:val="16"/>
              </w:rPr>
              <w:footnoteReference w:id="7"/>
            </w:r>
            <w:r w:rsidRPr="00A27B77">
              <w:rPr>
                <w:rFonts w:ascii="Arial" w:hAnsi="Arial" w:cs="Arial"/>
                <w:sz w:val="16"/>
                <w:szCs w:val="16"/>
              </w:rPr>
              <w:t xml:space="preserve">, sector privado, municipal y sociedad civil organizada para una adecuada incorporación de criterios de sostenibilidad y de los ejes de la PPCS, según corresponda, en </w:t>
            </w:r>
            <w:r w:rsidRPr="00A27B77">
              <w:rPr>
                <w:rFonts w:ascii="Arial" w:hAnsi="Arial" w:cs="Arial"/>
                <w:sz w:val="16"/>
                <w:szCs w:val="16"/>
              </w:rPr>
              <w:lastRenderedPageBreak/>
              <w:t>planes, proyectos, políticas, estrategias e iniciativas</w:t>
            </w:r>
          </w:p>
        </w:tc>
        <w:tc>
          <w:tcPr>
            <w:tcW w:w="1843" w:type="dxa"/>
          </w:tcPr>
          <w:p w14:paraId="3A526F9F"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lastRenderedPageBreak/>
              <w:t xml:space="preserve">% de atención de solicitudes de ayuda planteadas por cualquier iniciativa pública o privada que se encuentre </w:t>
            </w:r>
            <w:r w:rsidRPr="00A27B77">
              <w:rPr>
                <w:rFonts w:ascii="Arial" w:hAnsi="Arial" w:cs="Arial"/>
                <w:sz w:val="16"/>
                <w:szCs w:val="16"/>
              </w:rPr>
              <w:lastRenderedPageBreak/>
              <w:t>alineada a las acciones estratégicas de la PNPCS</w:t>
            </w:r>
          </w:p>
        </w:tc>
        <w:tc>
          <w:tcPr>
            <w:tcW w:w="2126" w:type="dxa"/>
          </w:tcPr>
          <w:p w14:paraId="0790F00C"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lastRenderedPageBreak/>
              <w:t xml:space="preserve">Integración de la mayor cantidad de iniciativas públicas o privadas en el reporte del avance de la PNPCS y el 100% de </w:t>
            </w:r>
            <w:r w:rsidRPr="00A27B77">
              <w:rPr>
                <w:rFonts w:ascii="Arial" w:hAnsi="Arial" w:cs="Arial"/>
                <w:sz w:val="16"/>
                <w:szCs w:val="16"/>
              </w:rPr>
              <w:lastRenderedPageBreak/>
              <w:t xml:space="preserve">las solicitudes de ayuda atendidas </w:t>
            </w:r>
          </w:p>
        </w:tc>
        <w:tc>
          <w:tcPr>
            <w:tcW w:w="2126" w:type="dxa"/>
          </w:tcPr>
          <w:p w14:paraId="5E55A232"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lastRenderedPageBreak/>
              <w:t>Elaboración de oficios de respuesta dirigidos a personas o entes proponentes de la iniciativa</w:t>
            </w:r>
          </w:p>
          <w:p w14:paraId="163C4DF4" w14:textId="77777777" w:rsidR="0000061E" w:rsidRPr="00A27B77" w:rsidRDefault="0000061E" w:rsidP="00144023">
            <w:pPr>
              <w:spacing w:after="140"/>
              <w:ind w:right="284"/>
              <w:jc w:val="both"/>
              <w:rPr>
                <w:rFonts w:ascii="Arial" w:hAnsi="Arial" w:cs="Arial"/>
                <w:sz w:val="16"/>
                <w:szCs w:val="16"/>
              </w:rPr>
            </w:pPr>
          </w:p>
          <w:p w14:paraId="228751CC"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Sistematización de encuentros y talleres realizados y vinculados a cualquiera de los ejes de la PPCS.</w:t>
            </w:r>
          </w:p>
        </w:tc>
        <w:tc>
          <w:tcPr>
            <w:tcW w:w="1985" w:type="dxa"/>
          </w:tcPr>
          <w:p w14:paraId="3C59D5E0"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lastRenderedPageBreak/>
              <w:t>GTTPCS</w:t>
            </w:r>
          </w:p>
        </w:tc>
        <w:tc>
          <w:tcPr>
            <w:tcW w:w="2126" w:type="dxa"/>
          </w:tcPr>
          <w:p w14:paraId="5D6ED940" w14:textId="77777777" w:rsidR="0000061E" w:rsidRPr="00A27B77" w:rsidRDefault="0000061E" w:rsidP="00144023">
            <w:pPr>
              <w:spacing w:after="140"/>
              <w:ind w:right="284"/>
              <w:jc w:val="both"/>
              <w:rPr>
                <w:rFonts w:ascii="Arial" w:hAnsi="Arial" w:cs="Arial"/>
                <w:sz w:val="16"/>
                <w:szCs w:val="16"/>
                <w:highlight w:val="yellow"/>
              </w:rPr>
            </w:pPr>
            <w:r w:rsidRPr="00A27B77">
              <w:rPr>
                <w:rFonts w:ascii="Arial" w:hAnsi="Arial" w:cs="Arial"/>
                <w:sz w:val="16"/>
                <w:szCs w:val="16"/>
              </w:rPr>
              <w:t>18 de diciembre del 2020</w:t>
            </w:r>
          </w:p>
        </w:tc>
      </w:tr>
      <w:tr w:rsidR="0000061E" w:rsidRPr="00A27B77" w14:paraId="5A6B834B" w14:textId="77777777" w:rsidTr="0062515E">
        <w:tc>
          <w:tcPr>
            <w:tcW w:w="3114" w:type="dxa"/>
            <w:vMerge w:val="restart"/>
          </w:tcPr>
          <w:p w14:paraId="627C7808" w14:textId="77777777" w:rsidR="0000061E" w:rsidRPr="00A27B77" w:rsidRDefault="0000061E" w:rsidP="00144023">
            <w:pPr>
              <w:spacing w:after="140"/>
              <w:ind w:right="284"/>
              <w:rPr>
                <w:rFonts w:ascii="Arial" w:hAnsi="Arial" w:cs="Arial"/>
                <w:sz w:val="16"/>
                <w:szCs w:val="16"/>
              </w:rPr>
            </w:pPr>
            <w:r w:rsidRPr="00A27B77">
              <w:rPr>
                <w:rFonts w:ascii="Arial" w:hAnsi="Arial" w:cs="Arial"/>
                <w:sz w:val="16"/>
                <w:szCs w:val="16"/>
              </w:rPr>
              <w:lastRenderedPageBreak/>
              <w:t>e) Conformar, en caso que corresponda, mesas de trabajo para atender los compromisos inter-sectoriales e inter-ministeriales que establece la Política.</w:t>
            </w:r>
          </w:p>
        </w:tc>
        <w:tc>
          <w:tcPr>
            <w:tcW w:w="1843" w:type="dxa"/>
            <w:vMerge w:val="restart"/>
          </w:tcPr>
          <w:p w14:paraId="5C15B3F5" w14:textId="77777777" w:rsidR="0000061E" w:rsidRPr="00A27B77" w:rsidRDefault="0000061E" w:rsidP="00144023">
            <w:pPr>
              <w:spacing w:after="140"/>
              <w:ind w:right="284"/>
              <w:rPr>
                <w:rFonts w:ascii="Arial" w:hAnsi="Arial" w:cs="Arial"/>
                <w:sz w:val="16"/>
                <w:szCs w:val="16"/>
              </w:rPr>
            </w:pPr>
            <w:r w:rsidRPr="00A27B77">
              <w:rPr>
                <w:rFonts w:ascii="Arial" w:hAnsi="Arial" w:cs="Arial"/>
                <w:sz w:val="16"/>
                <w:szCs w:val="16"/>
              </w:rPr>
              <w:t>Mesas de trabajo conformadas y en funcionamiento</w:t>
            </w:r>
          </w:p>
        </w:tc>
        <w:tc>
          <w:tcPr>
            <w:tcW w:w="2126" w:type="dxa"/>
            <w:vMerge w:val="restart"/>
          </w:tcPr>
          <w:p w14:paraId="47A59645" w14:textId="77777777" w:rsidR="0000061E" w:rsidRPr="00A27B77" w:rsidRDefault="0000061E" w:rsidP="00144023">
            <w:pPr>
              <w:spacing w:after="140"/>
              <w:ind w:right="284"/>
              <w:rPr>
                <w:rFonts w:ascii="Arial" w:hAnsi="Arial" w:cs="Arial"/>
                <w:sz w:val="16"/>
                <w:szCs w:val="16"/>
              </w:rPr>
            </w:pPr>
            <w:r w:rsidRPr="00A27B77">
              <w:rPr>
                <w:rFonts w:ascii="Arial" w:hAnsi="Arial" w:cs="Arial"/>
                <w:sz w:val="16"/>
                <w:szCs w:val="16"/>
              </w:rPr>
              <w:t>100% de las mesas lideradas por el ente rector de cada eje y reportando el avance de las acciones estratégicas</w:t>
            </w:r>
          </w:p>
        </w:tc>
        <w:tc>
          <w:tcPr>
            <w:tcW w:w="2126" w:type="dxa"/>
          </w:tcPr>
          <w:p w14:paraId="3682ADDB" w14:textId="77777777" w:rsidR="0000061E" w:rsidRPr="00A27B77" w:rsidRDefault="0000061E" w:rsidP="00144023">
            <w:pPr>
              <w:spacing w:after="140"/>
              <w:ind w:right="284"/>
              <w:rPr>
                <w:rFonts w:ascii="Arial" w:hAnsi="Arial" w:cs="Arial"/>
                <w:sz w:val="16"/>
                <w:szCs w:val="16"/>
              </w:rPr>
            </w:pPr>
            <w:r w:rsidRPr="00A27B77">
              <w:rPr>
                <w:rFonts w:ascii="Arial" w:hAnsi="Arial" w:cs="Arial"/>
                <w:sz w:val="16"/>
                <w:szCs w:val="16"/>
              </w:rPr>
              <w:t>Un informe de seguimiento de las acciones por cada eje de la PNPCS</w:t>
            </w:r>
          </w:p>
        </w:tc>
        <w:tc>
          <w:tcPr>
            <w:tcW w:w="1985" w:type="dxa"/>
          </w:tcPr>
          <w:p w14:paraId="4E548DC3" w14:textId="77777777" w:rsidR="0000061E" w:rsidRPr="00A27B77" w:rsidRDefault="0000061E" w:rsidP="00144023">
            <w:pPr>
              <w:spacing w:after="140"/>
              <w:ind w:right="284"/>
              <w:rPr>
                <w:rFonts w:ascii="Arial" w:hAnsi="Arial" w:cs="Arial"/>
                <w:sz w:val="16"/>
                <w:szCs w:val="16"/>
              </w:rPr>
            </w:pPr>
            <w:r w:rsidRPr="00A27B77">
              <w:rPr>
                <w:rFonts w:ascii="Arial" w:hAnsi="Arial" w:cs="Arial"/>
                <w:sz w:val="16"/>
                <w:szCs w:val="16"/>
              </w:rPr>
              <w:t>Ente rector de cada eje</w:t>
            </w:r>
          </w:p>
        </w:tc>
        <w:tc>
          <w:tcPr>
            <w:tcW w:w="2126" w:type="dxa"/>
          </w:tcPr>
          <w:p w14:paraId="1CCF5E90" w14:textId="77777777" w:rsidR="0000061E" w:rsidRPr="00A27B77" w:rsidRDefault="0000061E" w:rsidP="00144023">
            <w:pPr>
              <w:spacing w:after="140"/>
              <w:ind w:right="284"/>
              <w:rPr>
                <w:rFonts w:ascii="Arial" w:hAnsi="Arial" w:cs="Arial"/>
                <w:sz w:val="16"/>
                <w:szCs w:val="16"/>
              </w:rPr>
            </w:pPr>
            <w:r w:rsidRPr="00A27B77">
              <w:rPr>
                <w:rFonts w:ascii="Arial" w:hAnsi="Arial" w:cs="Arial"/>
                <w:sz w:val="16"/>
                <w:szCs w:val="16"/>
              </w:rPr>
              <w:t>10 de julio del 2020</w:t>
            </w:r>
          </w:p>
        </w:tc>
      </w:tr>
      <w:tr w:rsidR="0000061E" w:rsidRPr="00A27B77" w14:paraId="513461E8" w14:textId="77777777" w:rsidTr="0062515E">
        <w:tc>
          <w:tcPr>
            <w:tcW w:w="3114" w:type="dxa"/>
            <w:vMerge/>
          </w:tcPr>
          <w:p w14:paraId="6998AAF0" w14:textId="77777777" w:rsidR="0000061E" w:rsidRPr="00A27B77" w:rsidRDefault="0000061E" w:rsidP="00144023">
            <w:pPr>
              <w:spacing w:after="140"/>
              <w:ind w:right="284"/>
              <w:rPr>
                <w:rFonts w:ascii="Arial" w:hAnsi="Arial" w:cs="Arial"/>
                <w:sz w:val="16"/>
                <w:szCs w:val="16"/>
              </w:rPr>
            </w:pPr>
          </w:p>
        </w:tc>
        <w:tc>
          <w:tcPr>
            <w:tcW w:w="1843" w:type="dxa"/>
            <w:vMerge/>
          </w:tcPr>
          <w:p w14:paraId="20E29919" w14:textId="77777777" w:rsidR="0000061E" w:rsidRPr="00A27B77" w:rsidRDefault="0000061E" w:rsidP="00144023">
            <w:pPr>
              <w:spacing w:after="140"/>
              <w:ind w:right="284"/>
              <w:rPr>
                <w:rFonts w:ascii="Arial" w:hAnsi="Arial" w:cs="Arial"/>
                <w:sz w:val="16"/>
                <w:szCs w:val="16"/>
              </w:rPr>
            </w:pPr>
          </w:p>
        </w:tc>
        <w:tc>
          <w:tcPr>
            <w:tcW w:w="2126" w:type="dxa"/>
            <w:vMerge/>
          </w:tcPr>
          <w:p w14:paraId="30181ABE" w14:textId="77777777" w:rsidR="0000061E" w:rsidRPr="00A27B77" w:rsidRDefault="0000061E" w:rsidP="00144023">
            <w:pPr>
              <w:spacing w:after="140"/>
              <w:ind w:right="284"/>
              <w:rPr>
                <w:rFonts w:ascii="Arial" w:hAnsi="Arial" w:cs="Arial"/>
                <w:sz w:val="16"/>
                <w:szCs w:val="16"/>
              </w:rPr>
            </w:pPr>
          </w:p>
        </w:tc>
        <w:tc>
          <w:tcPr>
            <w:tcW w:w="2126" w:type="dxa"/>
          </w:tcPr>
          <w:p w14:paraId="27C6A984" w14:textId="77777777" w:rsidR="0000061E" w:rsidRPr="00A27B77" w:rsidRDefault="0000061E" w:rsidP="00144023">
            <w:pPr>
              <w:spacing w:after="140"/>
              <w:ind w:right="284"/>
              <w:rPr>
                <w:rFonts w:ascii="Arial" w:hAnsi="Arial" w:cs="Arial"/>
                <w:sz w:val="16"/>
                <w:szCs w:val="16"/>
              </w:rPr>
            </w:pPr>
            <w:r w:rsidRPr="00A27B77">
              <w:rPr>
                <w:rFonts w:ascii="Arial" w:hAnsi="Arial" w:cs="Arial"/>
                <w:sz w:val="16"/>
                <w:szCs w:val="16"/>
              </w:rPr>
              <w:t>Conformación y puesta en funcionamiento de la Mesa de Estilos de Vida Sostenibles</w:t>
            </w:r>
          </w:p>
        </w:tc>
        <w:tc>
          <w:tcPr>
            <w:tcW w:w="1985" w:type="dxa"/>
          </w:tcPr>
          <w:p w14:paraId="0B61F32A" w14:textId="77777777" w:rsidR="0000061E" w:rsidRPr="00A27B77" w:rsidRDefault="0000061E" w:rsidP="00144023">
            <w:pPr>
              <w:spacing w:after="140"/>
              <w:ind w:right="284"/>
              <w:rPr>
                <w:rFonts w:ascii="Arial" w:hAnsi="Arial" w:cs="Arial"/>
                <w:sz w:val="16"/>
                <w:szCs w:val="16"/>
              </w:rPr>
            </w:pPr>
            <w:r w:rsidRPr="00A27B77">
              <w:rPr>
                <w:rFonts w:ascii="Arial" w:hAnsi="Arial" w:cs="Arial"/>
                <w:sz w:val="16"/>
                <w:szCs w:val="16"/>
              </w:rPr>
              <w:t>Ministerio de Salud</w:t>
            </w:r>
          </w:p>
        </w:tc>
        <w:tc>
          <w:tcPr>
            <w:tcW w:w="2126" w:type="dxa"/>
          </w:tcPr>
          <w:p w14:paraId="47BA4D4D" w14:textId="77777777" w:rsidR="0000061E" w:rsidRPr="00A27B77" w:rsidRDefault="0000061E" w:rsidP="00144023">
            <w:pPr>
              <w:spacing w:after="140"/>
              <w:ind w:right="284"/>
              <w:rPr>
                <w:rFonts w:ascii="Arial" w:hAnsi="Arial" w:cs="Arial"/>
                <w:sz w:val="16"/>
                <w:szCs w:val="16"/>
              </w:rPr>
            </w:pPr>
            <w:r w:rsidRPr="00A27B77">
              <w:rPr>
                <w:rFonts w:ascii="Arial" w:hAnsi="Arial" w:cs="Arial"/>
                <w:sz w:val="16"/>
                <w:szCs w:val="16"/>
              </w:rPr>
              <w:t>18 de diciembre del 2020</w:t>
            </w:r>
          </w:p>
        </w:tc>
      </w:tr>
      <w:tr w:rsidR="0000061E" w:rsidRPr="00A27B77" w14:paraId="3AD158B4" w14:textId="77777777" w:rsidTr="0062515E">
        <w:tc>
          <w:tcPr>
            <w:tcW w:w="3114" w:type="dxa"/>
          </w:tcPr>
          <w:p w14:paraId="619CE070" w14:textId="77777777" w:rsidR="0000061E" w:rsidRPr="00A27B77" w:rsidRDefault="0000061E" w:rsidP="00144023">
            <w:pPr>
              <w:spacing w:after="140"/>
              <w:ind w:right="284"/>
              <w:jc w:val="both"/>
              <w:rPr>
                <w:rFonts w:ascii="Arial" w:hAnsi="Arial" w:cs="Arial"/>
                <w:sz w:val="16"/>
                <w:szCs w:val="16"/>
              </w:rPr>
            </w:pPr>
          </w:p>
          <w:p w14:paraId="5A5B1CC0" w14:textId="77777777" w:rsidR="0000061E" w:rsidRPr="00A27B77" w:rsidRDefault="0000061E" w:rsidP="00144023">
            <w:pPr>
              <w:spacing w:after="140"/>
              <w:ind w:right="284"/>
              <w:jc w:val="both"/>
              <w:rPr>
                <w:rFonts w:ascii="Arial" w:hAnsi="Arial" w:cs="Arial"/>
                <w:sz w:val="16"/>
                <w:szCs w:val="16"/>
              </w:rPr>
            </w:pPr>
          </w:p>
        </w:tc>
        <w:tc>
          <w:tcPr>
            <w:tcW w:w="1843" w:type="dxa"/>
          </w:tcPr>
          <w:p w14:paraId="746AD973" w14:textId="77777777" w:rsidR="0000061E" w:rsidRPr="00A27B77" w:rsidRDefault="0000061E" w:rsidP="00144023">
            <w:pPr>
              <w:spacing w:after="140"/>
              <w:ind w:right="284"/>
              <w:jc w:val="both"/>
              <w:rPr>
                <w:rFonts w:ascii="Arial" w:hAnsi="Arial" w:cs="Arial"/>
                <w:sz w:val="16"/>
                <w:szCs w:val="16"/>
              </w:rPr>
            </w:pPr>
          </w:p>
          <w:p w14:paraId="4224F99A"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Nº de proyectos o iniciativas en ejecución o concluidos cuyo alcance se encuentra alineado con las acciones estratégicas de la PNPCS</w:t>
            </w:r>
          </w:p>
        </w:tc>
        <w:tc>
          <w:tcPr>
            <w:tcW w:w="2126" w:type="dxa"/>
          </w:tcPr>
          <w:p w14:paraId="1F886748" w14:textId="77777777" w:rsidR="0000061E" w:rsidRPr="00A27B77" w:rsidRDefault="0000061E" w:rsidP="00144023">
            <w:pPr>
              <w:spacing w:after="140"/>
              <w:ind w:right="284"/>
              <w:jc w:val="both"/>
              <w:rPr>
                <w:rFonts w:ascii="Arial" w:hAnsi="Arial" w:cs="Arial"/>
                <w:sz w:val="16"/>
                <w:szCs w:val="16"/>
              </w:rPr>
            </w:pPr>
          </w:p>
          <w:p w14:paraId="4EEF02EE"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100% de los proyectos accionados o apoyados y reportados por el ente rector representado en el GTTPCS</w:t>
            </w:r>
          </w:p>
        </w:tc>
        <w:tc>
          <w:tcPr>
            <w:tcW w:w="2126" w:type="dxa"/>
          </w:tcPr>
          <w:p w14:paraId="42505321" w14:textId="77777777" w:rsidR="0000061E" w:rsidRPr="00A27B77" w:rsidRDefault="0000061E" w:rsidP="00144023">
            <w:pPr>
              <w:spacing w:after="140"/>
              <w:ind w:right="284"/>
              <w:jc w:val="both"/>
              <w:rPr>
                <w:rFonts w:ascii="Arial" w:hAnsi="Arial" w:cs="Arial"/>
                <w:sz w:val="16"/>
                <w:szCs w:val="16"/>
              </w:rPr>
            </w:pPr>
          </w:p>
          <w:p w14:paraId="1E91FDB2"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 xml:space="preserve">Informe  de los proyectos, programas y acciones que se están ejecutando desde lo nacional, regional y local informe </w:t>
            </w:r>
          </w:p>
        </w:tc>
        <w:tc>
          <w:tcPr>
            <w:tcW w:w="1985" w:type="dxa"/>
          </w:tcPr>
          <w:p w14:paraId="61BE4DEF" w14:textId="77777777" w:rsidR="0000061E" w:rsidRPr="00A27B77" w:rsidRDefault="0000061E" w:rsidP="00144023">
            <w:pPr>
              <w:spacing w:after="140"/>
              <w:ind w:right="284"/>
              <w:jc w:val="both"/>
              <w:rPr>
                <w:rFonts w:ascii="Arial" w:hAnsi="Arial" w:cs="Arial"/>
                <w:sz w:val="16"/>
                <w:szCs w:val="16"/>
              </w:rPr>
            </w:pPr>
          </w:p>
          <w:p w14:paraId="5CC0B379" w14:textId="77777777" w:rsidR="0000061E" w:rsidRPr="00A27B77" w:rsidRDefault="0000061E" w:rsidP="00144023">
            <w:pPr>
              <w:spacing w:after="140"/>
              <w:ind w:right="284"/>
              <w:jc w:val="both"/>
              <w:rPr>
                <w:rFonts w:ascii="Arial" w:hAnsi="Arial" w:cs="Arial"/>
                <w:sz w:val="16"/>
                <w:szCs w:val="16"/>
              </w:rPr>
            </w:pPr>
            <w:r w:rsidRPr="00A27B77">
              <w:rPr>
                <w:rFonts w:ascii="Arial" w:hAnsi="Arial" w:cs="Arial"/>
                <w:sz w:val="16"/>
                <w:szCs w:val="16"/>
              </w:rPr>
              <w:t>Cada Representantes del GTTPCS del ente rector en cada eje de la PNPCS</w:t>
            </w:r>
          </w:p>
        </w:tc>
        <w:tc>
          <w:tcPr>
            <w:tcW w:w="2126" w:type="dxa"/>
          </w:tcPr>
          <w:p w14:paraId="67B20724" w14:textId="77777777" w:rsidR="0000061E" w:rsidRPr="00A27B77" w:rsidRDefault="0000061E" w:rsidP="00144023">
            <w:pPr>
              <w:spacing w:after="140"/>
              <w:ind w:right="284"/>
              <w:jc w:val="both"/>
              <w:rPr>
                <w:rFonts w:ascii="Arial" w:hAnsi="Arial" w:cs="Arial"/>
                <w:sz w:val="16"/>
                <w:szCs w:val="16"/>
              </w:rPr>
            </w:pPr>
          </w:p>
          <w:p w14:paraId="33C8D648" w14:textId="77777777" w:rsidR="0000061E" w:rsidRPr="00A27B77" w:rsidRDefault="0000061E" w:rsidP="00144023">
            <w:pPr>
              <w:spacing w:after="140"/>
              <w:ind w:right="284"/>
              <w:jc w:val="both"/>
              <w:rPr>
                <w:rFonts w:ascii="Arial" w:hAnsi="Arial" w:cs="Arial"/>
                <w:sz w:val="16"/>
                <w:szCs w:val="16"/>
              </w:rPr>
            </w:pPr>
          </w:p>
        </w:tc>
      </w:tr>
      <w:tr w:rsidR="0000061E" w:rsidRPr="00A27B77" w14:paraId="454325DC" w14:textId="77777777" w:rsidTr="0062515E">
        <w:tc>
          <w:tcPr>
            <w:tcW w:w="3114" w:type="dxa"/>
          </w:tcPr>
          <w:p w14:paraId="0C44D559" w14:textId="77777777" w:rsidR="0000061E" w:rsidRPr="00A27B77" w:rsidRDefault="0000061E" w:rsidP="00144023">
            <w:pPr>
              <w:spacing w:after="140"/>
              <w:ind w:right="284"/>
              <w:rPr>
                <w:rFonts w:ascii="Arial" w:hAnsi="Arial" w:cs="Arial"/>
                <w:sz w:val="16"/>
                <w:szCs w:val="16"/>
              </w:rPr>
            </w:pPr>
          </w:p>
        </w:tc>
        <w:tc>
          <w:tcPr>
            <w:tcW w:w="1843" w:type="dxa"/>
          </w:tcPr>
          <w:p w14:paraId="47B976A5" w14:textId="77777777" w:rsidR="0000061E" w:rsidRPr="00A27B77" w:rsidRDefault="0000061E" w:rsidP="00144023">
            <w:pPr>
              <w:spacing w:after="140"/>
              <w:ind w:right="284"/>
              <w:rPr>
                <w:rFonts w:ascii="Arial" w:hAnsi="Arial" w:cs="Arial"/>
                <w:sz w:val="16"/>
                <w:szCs w:val="16"/>
              </w:rPr>
            </w:pPr>
          </w:p>
        </w:tc>
        <w:tc>
          <w:tcPr>
            <w:tcW w:w="2126" w:type="dxa"/>
          </w:tcPr>
          <w:p w14:paraId="31098470" w14:textId="77777777" w:rsidR="0000061E" w:rsidRPr="00A27B77" w:rsidRDefault="0000061E" w:rsidP="00144023">
            <w:pPr>
              <w:spacing w:after="140"/>
              <w:ind w:right="284"/>
              <w:rPr>
                <w:rFonts w:ascii="Arial" w:hAnsi="Arial" w:cs="Arial"/>
                <w:sz w:val="16"/>
                <w:szCs w:val="16"/>
              </w:rPr>
            </w:pPr>
          </w:p>
        </w:tc>
        <w:tc>
          <w:tcPr>
            <w:tcW w:w="2126" w:type="dxa"/>
          </w:tcPr>
          <w:p w14:paraId="552A9720" w14:textId="77777777" w:rsidR="0000061E" w:rsidRPr="00A27B77" w:rsidRDefault="0000061E" w:rsidP="00144023">
            <w:pPr>
              <w:spacing w:after="140"/>
              <w:ind w:right="284"/>
              <w:rPr>
                <w:rFonts w:ascii="Arial" w:hAnsi="Arial" w:cs="Arial"/>
                <w:sz w:val="16"/>
                <w:szCs w:val="16"/>
              </w:rPr>
            </w:pPr>
            <w:r w:rsidRPr="00A27B77">
              <w:rPr>
                <w:rFonts w:ascii="Arial" w:hAnsi="Arial" w:cs="Arial"/>
                <w:sz w:val="16"/>
                <w:szCs w:val="16"/>
              </w:rPr>
              <w:t>Consolidar informe general de cada uno de los ejes de la PPCS</w:t>
            </w:r>
          </w:p>
        </w:tc>
        <w:tc>
          <w:tcPr>
            <w:tcW w:w="1985" w:type="dxa"/>
          </w:tcPr>
          <w:p w14:paraId="5DF489AE" w14:textId="77777777" w:rsidR="0000061E" w:rsidRPr="00A27B77" w:rsidRDefault="0000061E" w:rsidP="00144023">
            <w:pPr>
              <w:spacing w:after="140"/>
              <w:ind w:right="284"/>
              <w:rPr>
                <w:rFonts w:ascii="Arial" w:hAnsi="Arial" w:cs="Arial"/>
                <w:sz w:val="16"/>
                <w:szCs w:val="16"/>
              </w:rPr>
            </w:pPr>
            <w:r w:rsidRPr="00A27B77">
              <w:rPr>
                <w:rFonts w:ascii="Arial" w:hAnsi="Arial" w:cs="Arial"/>
                <w:sz w:val="16"/>
                <w:szCs w:val="16"/>
              </w:rPr>
              <w:t>Presidencia y Grupo Técnico de Digeca</w:t>
            </w:r>
          </w:p>
        </w:tc>
        <w:tc>
          <w:tcPr>
            <w:tcW w:w="2126" w:type="dxa"/>
          </w:tcPr>
          <w:p w14:paraId="0952B700" w14:textId="77777777" w:rsidR="0000061E" w:rsidRPr="00A27B77" w:rsidRDefault="0000061E" w:rsidP="00144023">
            <w:pPr>
              <w:spacing w:after="140"/>
              <w:ind w:right="284"/>
              <w:rPr>
                <w:rFonts w:ascii="Arial" w:hAnsi="Arial" w:cs="Arial"/>
                <w:sz w:val="16"/>
                <w:szCs w:val="16"/>
                <w:highlight w:val="green"/>
              </w:rPr>
            </w:pPr>
          </w:p>
        </w:tc>
      </w:tr>
    </w:tbl>
    <w:p w14:paraId="3C103EDD" w14:textId="77777777" w:rsidR="0000061E" w:rsidRPr="00A27B77" w:rsidRDefault="0000061E" w:rsidP="0000061E">
      <w:pPr>
        <w:spacing w:after="140" w:line="240" w:lineRule="auto"/>
        <w:rPr>
          <w:rFonts w:ascii="Arial" w:hAnsi="Arial" w:cs="Arial"/>
          <w:sz w:val="16"/>
          <w:szCs w:val="16"/>
        </w:rPr>
      </w:pPr>
    </w:p>
    <w:p w14:paraId="56488B3C" w14:textId="77777777" w:rsidR="0000061E" w:rsidRPr="00A27B77" w:rsidRDefault="0000061E" w:rsidP="0000061E">
      <w:pPr>
        <w:rPr>
          <w:rFonts w:ascii="Arial" w:hAnsi="Arial" w:cs="Arial"/>
          <w:sz w:val="16"/>
          <w:szCs w:val="16"/>
        </w:rPr>
      </w:pPr>
    </w:p>
    <w:p w14:paraId="38126CAA" w14:textId="77777777" w:rsidR="00640E32" w:rsidRPr="00A27B77" w:rsidRDefault="00640E32" w:rsidP="008F04AC">
      <w:pPr>
        <w:jc w:val="center"/>
        <w:rPr>
          <w:sz w:val="16"/>
          <w:szCs w:val="16"/>
        </w:rPr>
      </w:pPr>
    </w:p>
    <w:p w14:paraId="35DF96DE" w14:textId="77777777" w:rsidR="00525553" w:rsidRPr="00A27B77" w:rsidRDefault="00525553" w:rsidP="008F04AC">
      <w:pPr>
        <w:jc w:val="center"/>
        <w:rPr>
          <w:sz w:val="16"/>
          <w:szCs w:val="16"/>
        </w:rPr>
      </w:pPr>
    </w:p>
    <w:p w14:paraId="5DAB85B5" w14:textId="77777777" w:rsidR="00525553" w:rsidRPr="00A27B77" w:rsidRDefault="00525553" w:rsidP="008F04AC">
      <w:pPr>
        <w:jc w:val="center"/>
        <w:rPr>
          <w:sz w:val="16"/>
          <w:szCs w:val="16"/>
        </w:rPr>
      </w:pPr>
    </w:p>
    <w:p w14:paraId="18356066" w14:textId="77777777" w:rsidR="00525553" w:rsidRPr="00A27B77" w:rsidRDefault="00525553" w:rsidP="008F04AC">
      <w:pPr>
        <w:jc w:val="center"/>
        <w:rPr>
          <w:sz w:val="16"/>
          <w:szCs w:val="16"/>
        </w:rPr>
      </w:pPr>
    </w:p>
    <w:p w14:paraId="52BFF542" w14:textId="77777777" w:rsidR="00525553" w:rsidRPr="00A27B77" w:rsidRDefault="00525553" w:rsidP="008F04AC">
      <w:pPr>
        <w:jc w:val="center"/>
        <w:rPr>
          <w:sz w:val="16"/>
          <w:szCs w:val="16"/>
        </w:rPr>
      </w:pPr>
    </w:p>
    <w:p w14:paraId="2930B467" w14:textId="77777777" w:rsidR="00525553" w:rsidRPr="00A27B77" w:rsidRDefault="00525553" w:rsidP="008F04AC">
      <w:pPr>
        <w:jc w:val="center"/>
        <w:rPr>
          <w:sz w:val="16"/>
          <w:szCs w:val="16"/>
        </w:rPr>
      </w:pPr>
    </w:p>
    <w:p w14:paraId="4C859B93" w14:textId="77777777" w:rsidR="00525553" w:rsidRPr="00A27B77" w:rsidRDefault="00525553" w:rsidP="008F04AC">
      <w:pPr>
        <w:jc w:val="center"/>
        <w:rPr>
          <w:sz w:val="16"/>
          <w:szCs w:val="16"/>
        </w:rPr>
      </w:pPr>
    </w:p>
    <w:p w14:paraId="3CAE2D2B" w14:textId="77777777" w:rsidR="00525553" w:rsidRPr="00A27B77" w:rsidRDefault="00525553" w:rsidP="008F04AC">
      <w:pPr>
        <w:jc w:val="center"/>
        <w:rPr>
          <w:sz w:val="16"/>
          <w:szCs w:val="16"/>
        </w:rPr>
      </w:pPr>
    </w:p>
    <w:p w14:paraId="0107B180" w14:textId="77777777" w:rsidR="00ED3FF1" w:rsidRPr="00A27B77" w:rsidRDefault="00ED3FF1" w:rsidP="008F04AC">
      <w:pPr>
        <w:jc w:val="center"/>
        <w:rPr>
          <w:rFonts w:ascii="Arial" w:hAnsi="Arial" w:cs="Arial"/>
          <w:b/>
          <w:sz w:val="16"/>
          <w:szCs w:val="16"/>
        </w:rPr>
      </w:pPr>
    </w:p>
    <w:p w14:paraId="1F313E0A" w14:textId="77777777" w:rsidR="00ED3FF1" w:rsidRPr="0062515E" w:rsidRDefault="00ED3FF1" w:rsidP="008F04AC">
      <w:pPr>
        <w:jc w:val="center"/>
        <w:rPr>
          <w:rFonts w:ascii="Arial" w:hAnsi="Arial" w:cs="Arial"/>
          <w:b/>
          <w:sz w:val="20"/>
          <w:szCs w:val="20"/>
        </w:rPr>
      </w:pPr>
    </w:p>
    <w:p w14:paraId="3F25C480" w14:textId="77777777" w:rsidR="00ED3FF1" w:rsidRPr="0062515E" w:rsidRDefault="00ED3FF1" w:rsidP="008F04AC">
      <w:pPr>
        <w:jc w:val="center"/>
        <w:rPr>
          <w:rFonts w:ascii="Arial" w:hAnsi="Arial" w:cs="Arial"/>
          <w:b/>
          <w:sz w:val="20"/>
          <w:szCs w:val="20"/>
        </w:rPr>
      </w:pPr>
    </w:p>
    <w:p w14:paraId="26F030B1" w14:textId="77777777" w:rsidR="005A5014" w:rsidRDefault="005A5014" w:rsidP="008F04AC">
      <w:pPr>
        <w:jc w:val="center"/>
        <w:rPr>
          <w:rFonts w:ascii="Arial" w:hAnsi="Arial" w:cs="Arial"/>
          <w:b/>
          <w:sz w:val="24"/>
          <w:szCs w:val="24"/>
        </w:rPr>
      </w:pPr>
    </w:p>
    <w:p w14:paraId="6788AB59" w14:textId="77777777" w:rsidR="005A5014" w:rsidRDefault="005A5014" w:rsidP="008F04AC">
      <w:pPr>
        <w:jc w:val="center"/>
        <w:rPr>
          <w:rFonts w:ascii="Arial" w:hAnsi="Arial" w:cs="Arial"/>
          <w:b/>
          <w:sz w:val="24"/>
          <w:szCs w:val="24"/>
        </w:rPr>
      </w:pPr>
    </w:p>
    <w:p w14:paraId="01226641" w14:textId="77777777" w:rsidR="005A5014" w:rsidRDefault="005A5014" w:rsidP="008F04AC">
      <w:pPr>
        <w:jc w:val="center"/>
        <w:rPr>
          <w:rFonts w:ascii="Arial" w:hAnsi="Arial" w:cs="Arial"/>
          <w:b/>
          <w:sz w:val="24"/>
          <w:szCs w:val="24"/>
        </w:rPr>
      </w:pPr>
    </w:p>
    <w:p w14:paraId="1FB974D3" w14:textId="77777777" w:rsidR="00441007" w:rsidRDefault="00441007" w:rsidP="008F04AC">
      <w:pPr>
        <w:jc w:val="center"/>
        <w:rPr>
          <w:rFonts w:ascii="Arial" w:hAnsi="Arial" w:cs="Arial"/>
          <w:b/>
          <w:sz w:val="24"/>
          <w:szCs w:val="24"/>
        </w:rPr>
      </w:pPr>
    </w:p>
    <w:p w14:paraId="28C398BF" w14:textId="77777777" w:rsidR="00441007" w:rsidRDefault="00441007" w:rsidP="008F04AC">
      <w:pPr>
        <w:jc w:val="center"/>
        <w:rPr>
          <w:rFonts w:ascii="Arial" w:hAnsi="Arial" w:cs="Arial"/>
          <w:b/>
          <w:sz w:val="24"/>
          <w:szCs w:val="24"/>
        </w:rPr>
      </w:pPr>
    </w:p>
    <w:p w14:paraId="72C7B169" w14:textId="77777777" w:rsidR="00441007" w:rsidRDefault="00441007" w:rsidP="008F04AC">
      <w:pPr>
        <w:jc w:val="center"/>
        <w:rPr>
          <w:rFonts w:ascii="Arial" w:hAnsi="Arial" w:cs="Arial"/>
          <w:b/>
          <w:sz w:val="24"/>
          <w:szCs w:val="24"/>
        </w:rPr>
      </w:pPr>
    </w:p>
    <w:p w14:paraId="71EDFF6B" w14:textId="77777777" w:rsidR="00441007" w:rsidRDefault="00441007" w:rsidP="008F04AC">
      <w:pPr>
        <w:jc w:val="center"/>
        <w:rPr>
          <w:rFonts w:ascii="Arial" w:hAnsi="Arial" w:cs="Arial"/>
          <w:b/>
          <w:sz w:val="24"/>
          <w:szCs w:val="24"/>
        </w:rPr>
      </w:pPr>
    </w:p>
    <w:p w14:paraId="526C8E40" w14:textId="77777777" w:rsidR="00441007" w:rsidRDefault="00441007" w:rsidP="008F04AC">
      <w:pPr>
        <w:jc w:val="center"/>
        <w:rPr>
          <w:rFonts w:ascii="Arial" w:hAnsi="Arial" w:cs="Arial"/>
          <w:b/>
          <w:sz w:val="24"/>
          <w:szCs w:val="24"/>
        </w:rPr>
      </w:pPr>
    </w:p>
    <w:p w14:paraId="299A1A1F" w14:textId="77777777" w:rsidR="00441007" w:rsidRDefault="00441007" w:rsidP="008F04AC">
      <w:pPr>
        <w:jc w:val="center"/>
        <w:rPr>
          <w:rFonts w:ascii="Arial" w:hAnsi="Arial" w:cs="Arial"/>
          <w:b/>
          <w:sz w:val="24"/>
          <w:szCs w:val="24"/>
        </w:rPr>
      </w:pPr>
    </w:p>
    <w:p w14:paraId="17E8EE2E" w14:textId="77777777" w:rsidR="00441007" w:rsidRDefault="00441007" w:rsidP="008F04AC">
      <w:pPr>
        <w:jc w:val="center"/>
        <w:rPr>
          <w:rFonts w:ascii="Arial" w:hAnsi="Arial" w:cs="Arial"/>
          <w:b/>
          <w:sz w:val="24"/>
          <w:szCs w:val="24"/>
        </w:rPr>
      </w:pPr>
    </w:p>
    <w:p w14:paraId="7C41CB88" w14:textId="0A046A60" w:rsidR="00ED3FF1" w:rsidRDefault="00ED3FF1" w:rsidP="00441007">
      <w:pPr>
        <w:jc w:val="center"/>
        <w:rPr>
          <w:rFonts w:ascii="Arial" w:hAnsi="Arial" w:cs="Arial"/>
          <w:b/>
          <w:sz w:val="24"/>
          <w:szCs w:val="24"/>
        </w:rPr>
      </w:pPr>
    </w:p>
    <w:p w14:paraId="032A10BA" w14:textId="08E63304" w:rsidR="00525553" w:rsidRPr="00981A64" w:rsidRDefault="00480169" w:rsidP="00667D9B">
      <w:pPr>
        <w:pStyle w:val="Ttulo2"/>
      </w:pPr>
      <w:bookmarkStart w:id="29" w:name="_Toc67490953"/>
      <w:r>
        <w:t>Anexo 1</w:t>
      </w:r>
      <w:r w:rsidR="00667D9B">
        <w:t>1</w:t>
      </w:r>
      <w:bookmarkEnd w:id="29"/>
    </w:p>
    <w:p w14:paraId="7FD06DD5" w14:textId="77777777" w:rsidR="00ED3FF1" w:rsidRPr="00981A64" w:rsidRDefault="00694779" w:rsidP="00E16E87">
      <w:pPr>
        <w:spacing w:after="0" w:line="240" w:lineRule="auto"/>
        <w:jc w:val="center"/>
        <w:rPr>
          <w:rFonts w:ascii="Arial" w:hAnsi="Arial" w:cs="Arial"/>
          <w:b/>
          <w:sz w:val="24"/>
          <w:szCs w:val="24"/>
        </w:rPr>
      </w:pPr>
      <w:r w:rsidRPr="00981A64">
        <w:rPr>
          <w:rFonts w:ascii="Arial" w:hAnsi="Arial" w:cs="Arial"/>
          <w:b/>
          <w:sz w:val="24"/>
          <w:szCs w:val="24"/>
        </w:rPr>
        <w:t>Matrices con acciones estratégicas por institución y eje de la PPCS</w:t>
      </w:r>
    </w:p>
    <w:p w14:paraId="7A128268" w14:textId="554DD57A" w:rsidR="00694779" w:rsidRPr="00981A64" w:rsidRDefault="00694779" w:rsidP="00E16E87">
      <w:pPr>
        <w:spacing w:after="0" w:line="240" w:lineRule="auto"/>
        <w:jc w:val="center"/>
        <w:rPr>
          <w:rFonts w:ascii="Arial" w:hAnsi="Arial" w:cs="Arial"/>
          <w:b/>
          <w:sz w:val="24"/>
          <w:szCs w:val="24"/>
        </w:rPr>
      </w:pPr>
      <w:r w:rsidRPr="00981A64">
        <w:rPr>
          <w:rFonts w:ascii="Arial" w:hAnsi="Arial" w:cs="Arial"/>
          <w:b/>
          <w:sz w:val="24"/>
          <w:szCs w:val="24"/>
        </w:rPr>
        <w:t xml:space="preserve">(Redefinición Post </w:t>
      </w:r>
      <w:proofErr w:type="spellStart"/>
      <w:r w:rsidRPr="00981A64">
        <w:rPr>
          <w:rFonts w:ascii="Arial" w:hAnsi="Arial" w:cs="Arial"/>
          <w:b/>
          <w:sz w:val="24"/>
          <w:szCs w:val="24"/>
        </w:rPr>
        <w:t>Covid</w:t>
      </w:r>
      <w:proofErr w:type="spellEnd"/>
      <w:r w:rsidRPr="00981A64">
        <w:rPr>
          <w:rFonts w:ascii="Arial" w:hAnsi="Arial" w:cs="Arial"/>
          <w:b/>
          <w:sz w:val="24"/>
          <w:szCs w:val="24"/>
        </w:rPr>
        <w:t xml:space="preserve"> 19, 2020)</w:t>
      </w:r>
    </w:p>
    <w:p w14:paraId="3321D4A1" w14:textId="77777777" w:rsidR="00694779" w:rsidRPr="00981A64" w:rsidRDefault="00694779" w:rsidP="00694779">
      <w:pPr>
        <w:spacing w:after="0" w:line="240" w:lineRule="auto"/>
        <w:jc w:val="center"/>
        <w:rPr>
          <w:rFonts w:ascii="Arial" w:hAnsi="Arial" w:cs="Arial"/>
          <w:b/>
          <w:sz w:val="24"/>
          <w:szCs w:val="24"/>
        </w:rPr>
      </w:pPr>
    </w:p>
    <w:p w14:paraId="33E70047" w14:textId="617A4950" w:rsidR="00694779" w:rsidRPr="00981A64" w:rsidRDefault="00694779" w:rsidP="00667D9B">
      <w:pPr>
        <w:spacing w:after="0" w:line="240" w:lineRule="auto"/>
        <w:rPr>
          <w:rFonts w:ascii="Arial" w:hAnsi="Arial" w:cs="Arial"/>
          <w:b/>
          <w:sz w:val="24"/>
          <w:szCs w:val="24"/>
        </w:rPr>
      </w:pPr>
    </w:p>
    <w:p w14:paraId="40026AD3" w14:textId="77777777" w:rsidR="00694779" w:rsidRPr="00981A64" w:rsidRDefault="00694779" w:rsidP="00694779">
      <w:pPr>
        <w:spacing w:after="0" w:line="240" w:lineRule="auto"/>
        <w:jc w:val="center"/>
        <w:rPr>
          <w:rFonts w:ascii="Arial" w:hAnsi="Arial" w:cs="Arial"/>
          <w:b/>
          <w:sz w:val="24"/>
          <w:szCs w:val="24"/>
        </w:rPr>
      </w:pPr>
    </w:p>
    <w:p w14:paraId="37C901FC" w14:textId="0545795F" w:rsidR="00694779" w:rsidRDefault="00E16E87" w:rsidP="00694779">
      <w:pPr>
        <w:spacing w:after="0" w:line="240" w:lineRule="auto"/>
        <w:jc w:val="center"/>
        <w:rPr>
          <w:rFonts w:ascii="Arial" w:hAnsi="Arial" w:cs="Arial"/>
          <w:b/>
          <w:sz w:val="24"/>
          <w:szCs w:val="24"/>
        </w:rPr>
      </w:pPr>
      <w:r>
        <w:rPr>
          <w:rFonts w:ascii="Arial" w:hAnsi="Arial" w:cs="Arial"/>
          <w:b/>
          <w:sz w:val="24"/>
          <w:szCs w:val="24"/>
        </w:rPr>
        <w:object w:dxaOrig="1520" w:dyaOrig="987" w14:anchorId="72E6B127">
          <v:shape id="_x0000_i1026" type="#_x0000_t75" style="width:76.5pt;height:49.5pt" o:ole="">
            <v:imagedata r:id="rId64" o:title=""/>
          </v:shape>
          <o:OLEObject Type="Embed" ProgID="Excel.Sheet.12" ShapeID="_x0000_i1026" DrawAspect="Icon" ObjectID="_1678109877" r:id="rId65"/>
        </w:object>
      </w:r>
      <w:r>
        <w:rPr>
          <w:rFonts w:ascii="Arial" w:hAnsi="Arial" w:cs="Arial"/>
          <w:b/>
          <w:sz w:val="24"/>
          <w:szCs w:val="24"/>
        </w:rPr>
        <w:object w:dxaOrig="1520" w:dyaOrig="987" w14:anchorId="0D7C0020">
          <v:shape id="_x0000_i1027" type="#_x0000_t75" style="width:76.5pt;height:49.5pt" o:ole="">
            <v:imagedata r:id="rId66" o:title=""/>
          </v:shape>
          <o:OLEObject Type="Embed" ProgID="Excel.Sheet.12" ShapeID="_x0000_i1027" DrawAspect="Icon" ObjectID="_1678109878" r:id="rId67"/>
        </w:object>
      </w:r>
      <w:r>
        <w:rPr>
          <w:rFonts w:ascii="Arial" w:hAnsi="Arial" w:cs="Arial"/>
          <w:b/>
          <w:sz w:val="24"/>
          <w:szCs w:val="24"/>
        </w:rPr>
        <w:object w:dxaOrig="1520" w:dyaOrig="987" w14:anchorId="3C1EAAE4">
          <v:shape id="_x0000_i1028" type="#_x0000_t75" style="width:76.5pt;height:49.5pt" o:ole="">
            <v:imagedata r:id="rId68" o:title=""/>
          </v:shape>
          <o:OLEObject Type="Embed" ProgID="Excel.Sheet.12" ShapeID="_x0000_i1028" DrawAspect="Icon" ObjectID="_1678109879" r:id="rId69"/>
        </w:object>
      </w:r>
      <w:r>
        <w:rPr>
          <w:rFonts w:ascii="Arial" w:hAnsi="Arial" w:cs="Arial"/>
          <w:b/>
          <w:sz w:val="24"/>
          <w:szCs w:val="24"/>
        </w:rPr>
        <w:object w:dxaOrig="1520" w:dyaOrig="987" w14:anchorId="3EAB66C2">
          <v:shape id="_x0000_i1029" type="#_x0000_t75" style="width:76.5pt;height:49.5pt" o:ole="">
            <v:imagedata r:id="rId70" o:title=""/>
          </v:shape>
          <o:OLEObject Type="Embed" ProgID="Excel.Sheet.12" ShapeID="_x0000_i1029" DrawAspect="Icon" ObjectID="_1678109880" r:id="rId71"/>
        </w:object>
      </w:r>
      <w:r>
        <w:rPr>
          <w:rFonts w:ascii="Arial" w:hAnsi="Arial" w:cs="Arial"/>
          <w:b/>
          <w:sz w:val="24"/>
          <w:szCs w:val="24"/>
        </w:rPr>
        <w:object w:dxaOrig="1520" w:dyaOrig="987" w14:anchorId="0E80FBB8">
          <v:shape id="_x0000_i1030" type="#_x0000_t75" style="width:76.5pt;height:49.5pt" o:ole="">
            <v:imagedata r:id="rId72" o:title=""/>
          </v:shape>
          <o:OLEObject Type="Embed" ProgID="Excel.Sheet.12" ShapeID="_x0000_i1030" DrawAspect="Icon" ObjectID="_1678109881" r:id="rId73"/>
        </w:object>
      </w:r>
      <w:r>
        <w:rPr>
          <w:rFonts w:ascii="Arial" w:hAnsi="Arial" w:cs="Arial"/>
          <w:b/>
          <w:sz w:val="24"/>
          <w:szCs w:val="24"/>
        </w:rPr>
        <w:object w:dxaOrig="1520" w:dyaOrig="987" w14:anchorId="064425B7">
          <v:shape id="_x0000_i1031" type="#_x0000_t75" style="width:76.5pt;height:49.5pt" o:ole="">
            <v:imagedata r:id="rId74" o:title=""/>
          </v:shape>
          <o:OLEObject Type="Embed" ProgID="Excel.Sheet.12" ShapeID="_x0000_i1031" DrawAspect="Icon" ObjectID="_1678109882" r:id="rId75"/>
        </w:object>
      </w:r>
    </w:p>
    <w:p w14:paraId="6ED24D15" w14:textId="788A3988" w:rsidR="00FA77F1" w:rsidRDefault="00FA77F1" w:rsidP="00694779">
      <w:pPr>
        <w:spacing w:after="0" w:line="240" w:lineRule="auto"/>
        <w:jc w:val="center"/>
        <w:rPr>
          <w:rFonts w:cstheme="minorHAnsi"/>
          <w:sz w:val="24"/>
          <w:szCs w:val="24"/>
        </w:rPr>
      </w:pPr>
    </w:p>
    <w:p w14:paraId="69CE18EE" w14:textId="77777777" w:rsidR="00AD491C" w:rsidRDefault="00AD491C" w:rsidP="00694779">
      <w:pPr>
        <w:spacing w:after="0" w:line="240" w:lineRule="auto"/>
        <w:jc w:val="center"/>
        <w:rPr>
          <w:rFonts w:cstheme="minorHAnsi"/>
          <w:sz w:val="24"/>
          <w:szCs w:val="24"/>
        </w:rPr>
      </w:pPr>
    </w:p>
    <w:p w14:paraId="1E66A2C2" w14:textId="6827CE03" w:rsidR="00AD491C" w:rsidRPr="00AD491C" w:rsidRDefault="00AD491C" w:rsidP="00667D9B">
      <w:pPr>
        <w:pStyle w:val="Ttulo2"/>
      </w:pPr>
      <w:bookmarkStart w:id="30" w:name="_Toc67490954"/>
      <w:r w:rsidRPr="00AD491C">
        <w:t>Anexo 1</w:t>
      </w:r>
      <w:r w:rsidR="00667D9B">
        <w:t>2</w:t>
      </w:r>
      <w:bookmarkEnd w:id="30"/>
    </w:p>
    <w:p w14:paraId="627EA1AD" w14:textId="7141C9AD" w:rsidR="00AD491C" w:rsidRPr="00AD491C" w:rsidRDefault="00AD491C" w:rsidP="00E16E87">
      <w:pPr>
        <w:spacing w:after="0" w:line="240" w:lineRule="auto"/>
        <w:jc w:val="center"/>
        <w:rPr>
          <w:rFonts w:ascii="Arial" w:hAnsi="Arial" w:cs="Arial"/>
          <w:b/>
          <w:sz w:val="24"/>
          <w:szCs w:val="24"/>
        </w:rPr>
      </w:pPr>
      <w:r w:rsidRPr="00AD491C">
        <w:rPr>
          <w:rFonts w:ascii="Arial" w:hAnsi="Arial" w:cs="Arial"/>
          <w:b/>
          <w:sz w:val="24"/>
          <w:szCs w:val="24"/>
        </w:rPr>
        <w:t>Oficio Nº DIGECA-087-2020</w:t>
      </w:r>
    </w:p>
    <w:p w14:paraId="03E2F068" w14:textId="342D7151" w:rsidR="00AD491C" w:rsidRPr="00AD491C" w:rsidRDefault="00AD491C" w:rsidP="00AD491C">
      <w:pPr>
        <w:spacing w:after="0" w:line="240" w:lineRule="auto"/>
        <w:jc w:val="center"/>
        <w:rPr>
          <w:rFonts w:ascii="Arial" w:hAnsi="Arial" w:cs="Arial"/>
          <w:b/>
          <w:sz w:val="24"/>
          <w:szCs w:val="24"/>
        </w:rPr>
      </w:pPr>
    </w:p>
    <w:p w14:paraId="4E60F85B" w14:textId="7924A348" w:rsidR="00AD491C" w:rsidRPr="00AD491C" w:rsidRDefault="00AD491C" w:rsidP="00AD491C">
      <w:pPr>
        <w:spacing w:after="0" w:line="240" w:lineRule="auto"/>
        <w:jc w:val="center"/>
        <w:rPr>
          <w:rFonts w:ascii="Arial" w:hAnsi="Arial" w:cs="Arial"/>
          <w:b/>
          <w:sz w:val="24"/>
          <w:szCs w:val="24"/>
        </w:rPr>
      </w:pPr>
    </w:p>
    <w:p w14:paraId="0D98F466" w14:textId="3FE4AE9E" w:rsidR="00AD491C" w:rsidRPr="00AD491C" w:rsidRDefault="00AD491C" w:rsidP="00AD491C">
      <w:pPr>
        <w:spacing w:after="0" w:line="240" w:lineRule="auto"/>
        <w:jc w:val="center"/>
        <w:rPr>
          <w:rFonts w:ascii="Arial" w:hAnsi="Arial" w:cs="Arial"/>
          <w:b/>
          <w:sz w:val="24"/>
          <w:szCs w:val="24"/>
        </w:rPr>
      </w:pPr>
    </w:p>
    <w:p w14:paraId="430BBAC4" w14:textId="76060DC7" w:rsidR="00AD491C" w:rsidRPr="00AD491C" w:rsidRDefault="00AD491C" w:rsidP="00667D9B">
      <w:pPr>
        <w:spacing w:after="0" w:line="240" w:lineRule="auto"/>
        <w:rPr>
          <w:rFonts w:cstheme="minorHAnsi"/>
          <w:sz w:val="24"/>
          <w:szCs w:val="24"/>
        </w:rPr>
      </w:pPr>
    </w:p>
    <w:p w14:paraId="0F1ADC25" w14:textId="0550C22C" w:rsidR="00FA77F1" w:rsidRPr="00A2521D" w:rsidRDefault="00FC4A84" w:rsidP="00694779">
      <w:pPr>
        <w:spacing w:after="0" w:line="240" w:lineRule="auto"/>
        <w:jc w:val="center"/>
        <w:rPr>
          <w:rFonts w:cstheme="minorHAnsi"/>
          <w:sz w:val="24"/>
          <w:szCs w:val="24"/>
        </w:rPr>
      </w:pPr>
      <w:r>
        <w:rPr>
          <w:rFonts w:cstheme="minorHAnsi"/>
          <w:sz w:val="24"/>
          <w:szCs w:val="24"/>
        </w:rPr>
        <w:object w:dxaOrig="1520" w:dyaOrig="987" w14:anchorId="0635B7FA">
          <v:shape id="_x0000_i1032" type="#_x0000_t75" style="width:76.5pt;height:49.5pt" o:ole="">
            <v:imagedata r:id="rId76" o:title=""/>
          </v:shape>
          <o:OLEObject Type="Embed" ProgID="AcroExch.Document.11" ShapeID="_x0000_i1032" DrawAspect="Icon" ObjectID="_1678109883" r:id="rId77"/>
        </w:object>
      </w:r>
    </w:p>
    <w:sectPr w:rsidR="00FA77F1" w:rsidRPr="00A2521D" w:rsidSect="0000061E">
      <w:pgSz w:w="16838" w:h="11906" w:orient="landscape"/>
      <w:pgMar w:top="851" w:right="992" w:bottom="1276"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537E5" w14:textId="77777777" w:rsidR="003D3854" w:rsidRDefault="003D3854" w:rsidP="00FF6367">
      <w:pPr>
        <w:spacing w:after="0" w:line="240" w:lineRule="auto"/>
      </w:pPr>
      <w:r>
        <w:separator/>
      </w:r>
    </w:p>
  </w:endnote>
  <w:endnote w:type="continuationSeparator" w:id="0">
    <w:p w14:paraId="3382E84E" w14:textId="77777777" w:rsidR="003D3854" w:rsidRDefault="003D3854" w:rsidP="00FF6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Ligh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6601293"/>
      <w:docPartObj>
        <w:docPartGallery w:val="Page Numbers (Bottom of Page)"/>
        <w:docPartUnique/>
      </w:docPartObj>
    </w:sdtPr>
    <w:sdtContent>
      <w:p w14:paraId="5101C69F" w14:textId="55119C1D" w:rsidR="00E36C8A" w:rsidRDefault="00E36C8A">
        <w:pPr>
          <w:pStyle w:val="Piedepgina"/>
          <w:jc w:val="right"/>
        </w:pPr>
        <w:r>
          <w:fldChar w:fldCharType="begin"/>
        </w:r>
        <w:r>
          <w:instrText>PAGE   \* MERGEFORMAT</w:instrText>
        </w:r>
        <w:r>
          <w:fldChar w:fldCharType="separate"/>
        </w:r>
        <w:r w:rsidR="0067649F">
          <w:rPr>
            <w:noProof/>
          </w:rPr>
          <w:t>21</w:t>
        </w:r>
        <w:r>
          <w:fldChar w:fldCharType="end"/>
        </w:r>
      </w:p>
    </w:sdtContent>
  </w:sdt>
  <w:p w14:paraId="7BC764F7" w14:textId="77777777" w:rsidR="00E36C8A" w:rsidRDefault="00E36C8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410C4" w14:textId="77777777" w:rsidR="003D3854" w:rsidRDefault="003D3854" w:rsidP="00FF6367">
      <w:pPr>
        <w:spacing w:after="0" w:line="240" w:lineRule="auto"/>
      </w:pPr>
      <w:r>
        <w:separator/>
      </w:r>
    </w:p>
  </w:footnote>
  <w:footnote w:type="continuationSeparator" w:id="0">
    <w:p w14:paraId="5C3D425B" w14:textId="77777777" w:rsidR="003D3854" w:rsidRDefault="003D3854" w:rsidP="00FF6367">
      <w:pPr>
        <w:spacing w:after="0" w:line="240" w:lineRule="auto"/>
      </w:pPr>
      <w:r>
        <w:continuationSeparator/>
      </w:r>
    </w:p>
  </w:footnote>
  <w:footnote w:id="1">
    <w:p w14:paraId="7AE6C9FE" w14:textId="33694127" w:rsidR="00E36C8A" w:rsidRPr="00945595" w:rsidRDefault="00E36C8A" w:rsidP="00532DB5">
      <w:pPr>
        <w:pStyle w:val="Textonotapie"/>
        <w:jc w:val="both"/>
        <w:rPr>
          <w:color w:val="FF0000"/>
          <w:sz w:val="16"/>
          <w:szCs w:val="16"/>
          <w:lang w:val="es-CR"/>
        </w:rPr>
      </w:pPr>
      <w:r w:rsidRPr="00945595">
        <w:rPr>
          <w:rStyle w:val="Refdenotaalpie"/>
          <w:sz w:val="16"/>
          <w:szCs w:val="16"/>
        </w:rPr>
        <w:footnoteRef/>
      </w:r>
      <w:r w:rsidRPr="00945595">
        <w:rPr>
          <w:sz w:val="16"/>
          <w:szCs w:val="16"/>
        </w:rPr>
        <w:t xml:space="preserve"> Para el caso del Ministerio de Agricultura y Ganadería, es importante indicar que es un ministerio que agrupa varias actividades y direcciones, lo que hace, que su quehacer, sea complejo. El proceso de consulta interna, ocupo tiempo, para convocar a los diversos sectores del área agropecuaria (once se</w:t>
      </w:r>
      <w:r>
        <w:rPr>
          <w:sz w:val="16"/>
          <w:szCs w:val="16"/>
        </w:rPr>
        <w:t xml:space="preserve">ctores en total) con el fin de </w:t>
      </w:r>
      <w:r w:rsidRPr="00945595">
        <w:rPr>
          <w:sz w:val="16"/>
          <w:szCs w:val="16"/>
        </w:rPr>
        <w:t>someter a valoración lo planteado en la matriz originalmente construida y que para el caso de PPCS denominam</w:t>
      </w:r>
      <w:r>
        <w:rPr>
          <w:sz w:val="16"/>
          <w:szCs w:val="16"/>
        </w:rPr>
        <w:t xml:space="preserve">os Sistemas Agroalimentarios. </w:t>
      </w:r>
    </w:p>
  </w:footnote>
  <w:footnote w:id="2">
    <w:p w14:paraId="02E00D63" w14:textId="77777777" w:rsidR="00E36C8A" w:rsidRPr="00CF04FC" w:rsidRDefault="00E36C8A" w:rsidP="005507FF">
      <w:pPr>
        <w:pStyle w:val="Textonotapie"/>
      </w:pPr>
      <w:r>
        <w:rPr>
          <w:rStyle w:val="Refdenotaalpie"/>
        </w:rPr>
        <w:footnoteRef/>
      </w:r>
      <w:r>
        <w:t xml:space="preserve"> Luego del desarrollo de contenidos de esta primera fase, se estarán planteando otras fases que vayan dando monitoreo y seguimiento a la ejecución de la PPCS</w:t>
      </w:r>
    </w:p>
  </w:footnote>
  <w:footnote w:id="3">
    <w:p w14:paraId="686E4908" w14:textId="77777777" w:rsidR="00E36C8A" w:rsidRPr="009E7665" w:rsidRDefault="00E36C8A" w:rsidP="005507FF">
      <w:pPr>
        <w:pStyle w:val="Textonotapie"/>
      </w:pPr>
      <w:r>
        <w:rPr>
          <w:rStyle w:val="Refdenotaalpie"/>
        </w:rPr>
        <w:footnoteRef/>
      </w:r>
      <w:r>
        <w:t xml:space="preserve"> Es decir, debemos fortalecer las alianzas intersectoriales y las condiciones administrativas, operativas, de colaboración, de intercambio de información, etc., </w:t>
      </w:r>
      <w:r w:rsidRPr="009E7665">
        <w:t>antes de producir, compartir, realizar acciones e insumos de manera coordinada que faciliten la implementación de la PPCS.</w:t>
      </w:r>
    </w:p>
  </w:footnote>
  <w:footnote w:id="4">
    <w:p w14:paraId="69F4AF58" w14:textId="77777777" w:rsidR="00E36C8A" w:rsidRPr="00E1065E" w:rsidRDefault="00E36C8A" w:rsidP="005507FF">
      <w:pPr>
        <w:pStyle w:val="Textonotapie"/>
        <w:rPr>
          <w:sz w:val="16"/>
          <w:szCs w:val="16"/>
          <w:lang w:val="es-CR"/>
        </w:rPr>
      </w:pPr>
      <w:r>
        <w:rPr>
          <w:rStyle w:val="Refdenotaalpie"/>
        </w:rPr>
        <w:footnoteRef/>
      </w:r>
      <w:r>
        <w:t xml:space="preserve"> </w:t>
      </w:r>
      <w:r w:rsidRPr="00E1065E">
        <w:rPr>
          <w:sz w:val="16"/>
          <w:szCs w:val="16"/>
          <w:lang w:val="es-CR"/>
        </w:rPr>
        <w:t>Es imperativo preguntarse, durante las mesas de trabajo, ¿de todo lo que su institución hace, que actividades son relevantes para fortalecer la PPCS?</w:t>
      </w:r>
    </w:p>
  </w:footnote>
  <w:footnote w:id="5">
    <w:p w14:paraId="6AF7A1FA" w14:textId="77777777" w:rsidR="00E36C8A" w:rsidRPr="00E1065E" w:rsidRDefault="00E36C8A" w:rsidP="005507FF">
      <w:pPr>
        <w:pStyle w:val="Textonotapie"/>
        <w:rPr>
          <w:sz w:val="16"/>
          <w:szCs w:val="16"/>
          <w:lang w:val="es-CR"/>
        </w:rPr>
      </w:pPr>
      <w:r w:rsidRPr="00E1065E">
        <w:rPr>
          <w:rStyle w:val="Refdenotaalpie"/>
          <w:sz w:val="16"/>
          <w:szCs w:val="16"/>
        </w:rPr>
        <w:footnoteRef/>
      </w:r>
      <w:r w:rsidRPr="00E1065E">
        <w:rPr>
          <w:sz w:val="16"/>
          <w:szCs w:val="16"/>
        </w:rPr>
        <w:t xml:space="preserve"> Con l</w:t>
      </w:r>
      <w:r w:rsidRPr="00E1065E">
        <w:rPr>
          <w:sz w:val="16"/>
          <w:szCs w:val="16"/>
          <w:lang w:val="es-CR"/>
        </w:rPr>
        <w:t>os pasos 8 y 9, no se logró avanzar hasta principios del 2020.</w:t>
      </w:r>
    </w:p>
  </w:footnote>
  <w:footnote w:id="6">
    <w:p w14:paraId="390DD9F3" w14:textId="77777777" w:rsidR="00E36C8A" w:rsidRPr="00385829" w:rsidRDefault="00E36C8A" w:rsidP="006133D0">
      <w:pPr>
        <w:pStyle w:val="Textonotapie"/>
        <w:jc w:val="both"/>
      </w:pPr>
      <w:r>
        <w:rPr>
          <w:rStyle w:val="Refdenotaalpie"/>
        </w:rPr>
        <w:footnoteRef/>
      </w:r>
      <w:r>
        <w:t xml:space="preserve"> En el archivo adjunto a este documento, se visualiza la totalidad de la planificación (matriz de plan de acción) con las acciones estratégicas, metas, actividades, responsables, plazos, etc. Se ha realizado la priorización y planificación del eje Sistemas Agroalimentarios Sostenibles, solo queda la aprobación de la presidencia ejecutiva del Ministerio de Agricultura y Ganadería (MAG). </w:t>
      </w:r>
    </w:p>
  </w:footnote>
  <w:footnote w:id="7">
    <w:p w14:paraId="636F08EE" w14:textId="77777777" w:rsidR="00E36C8A" w:rsidRPr="00A05534" w:rsidRDefault="00E36C8A" w:rsidP="0000061E">
      <w:pPr>
        <w:pStyle w:val="Textonotapie"/>
        <w:rPr>
          <w:lang w:val="es-CR"/>
        </w:rPr>
      </w:pPr>
      <w:r>
        <w:rPr>
          <w:rStyle w:val="Refdenotaalpie"/>
        </w:rPr>
        <w:footnoteRef/>
      </w:r>
      <w:r>
        <w:t xml:space="preserve"> </w:t>
      </w:r>
      <w:r>
        <w:rPr>
          <w:lang w:val="es-CR"/>
        </w:rPr>
        <w:t>Sin detrimento de que desde la presidencia y grupo técnico de Digeca, se puedan activar contactos con el sector municipal y otros actores con acciones vinculadas a la PPCS, en estricta vinculación con la mesa y eje de trabajo que se trate.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7A542" w14:textId="49571BC6" w:rsidR="00E36C8A" w:rsidRPr="00C038F1" w:rsidRDefault="00E36C8A" w:rsidP="006B7EFF">
    <w:pPr>
      <w:spacing w:after="0" w:line="240" w:lineRule="auto"/>
      <w:jc w:val="center"/>
      <w:rPr>
        <w:rFonts w:ascii="Calibri" w:eastAsia="Calibri" w:hAnsi="Calibri" w:cs="Times New Roman"/>
        <w:b/>
        <w:sz w:val="20"/>
        <w:szCs w:val="20"/>
      </w:rPr>
    </w:pPr>
    <w:r w:rsidRPr="00C038F1">
      <w:rPr>
        <w:rFonts w:ascii="Calibri" w:eastAsia="Calibri" w:hAnsi="Calibri" w:cs="Times New Roman"/>
        <w:b/>
        <w:sz w:val="20"/>
        <w:szCs w:val="20"/>
      </w:rPr>
      <w:t>Política</w:t>
    </w:r>
    <w:r>
      <w:rPr>
        <w:rFonts w:ascii="Calibri" w:eastAsia="Calibri" w:hAnsi="Calibri" w:cs="Times New Roman"/>
        <w:b/>
        <w:sz w:val="20"/>
        <w:szCs w:val="20"/>
      </w:rPr>
      <w:t xml:space="preserve"> Nacional</w:t>
    </w:r>
    <w:r w:rsidRPr="00C038F1">
      <w:rPr>
        <w:rFonts w:ascii="Calibri" w:eastAsia="Calibri" w:hAnsi="Calibri" w:cs="Times New Roman"/>
        <w:b/>
        <w:sz w:val="20"/>
        <w:szCs w:val="20"/>
      </w:rPr>
      <w:t xml:space="preserve"> de Producción y Consumo Sostenible (PPCS) en Costa Rica</w:t>
    </w:r>
  </w:p>
  <w:p w14:paraId="47ABA1A1" w14:textId="77777777" w:rsidR="00E36C8A" w:rsidRPr="00C038F1" w:rsidRDefault="00E36C8A" w:rsidP="006B7EFF">
    <w:pPr>
      <w:spacing w:after="0" w:line="240" w:lineRule="auto"/>
      <w:jc w:val="center"/>
      <w:rPr>
        <w:rFonts w:ascii="Calibri" w:eastAsia="Calibri" w:hAnsi="Calibri" w:cs="Times New Roman"/>
        <w:b/>
        <w:sz w:val="20"/>
        <w:szCs w:val="20"/>
      </w:rPr>
    </w:pPr>
    <w:r w:rsidRPr="00C038F1">
      <w:rPr>
        <w:rFonts w:ascii="Calibri" w:eastAsia="Calibri" w:hAnsi="Calibri" w:cs="Times New Roman"/>
        <w:b/>
        <w:sz w:val="20"/>
        <w:szCs w:val="20"/>
      </w:rPr>
      <w:t>- en ruta hacia la descarbonización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7349"/>
    <w:multiLevelType w:val="hybridMultilevel"/>
    <w:tmpl w:val="D6D2F5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8733AB"/>
    <w:multiLevelType w:val="multilevel"/>
    <w:tmpl w:val="EE1087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581DA0"/>
    <w:multiLevelType w:val="hybridMultilevel"/>
    <w:tmpl w:val="5B9A804C"/>
    <w:lvl w:ilvl="0" w:tplc="08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E643BAA"/>
    <w:multiLevelType w:val="hybridMultilevel"/>
    <w:tmpl w:val="8550E1B2"/>
    <w:lvl w:ilvl="0" w:tplc="F42E2270">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 w15:restartNumberingAfterBreak="0">
    <w:nsid w:val="104B34AD"/>
    <w:multiLevelType w:val="multilevel"/>
    <w:tmpl w:val="EE1087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1937605"/>
    <w:multiLevelType w:val="hybridMultilevel"/>
    <w:tmpl w:val="BCBE4B94"/>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6" w15:restartNumberingAfterBreak="0">
    <w:nsid w:val="159520E2"/>
    <w:multiLevelType w:val="hybridMultilevel"/>
    <w:tmpl w:val="666E26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EDB62B5"/>
    <w:multiLevelType w:val="hybridMultilevel"/>
    <w:tmpl w:val="18944E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09D61AA"/>
    <w:multiLevelType w:val="hybridMultilevel"/>
    <w:tmpl w:val="E3605B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7B08AB"/>
    <w:multiLevelType w:val="hybridMultilevel"/>
    <w:tmpl w:val="74A662E6"/>
    <w:lvl w:ilvl="0" w:tplc="08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BF92AA1"/>
    <w:multiLevelType w:val="hybridMultilevel"/>
    <w:tmpl w:val="4482937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1" w15:restartNumberingAfterBreak="0">
    <w:nsid w:val="310012B4"/>
    <w:multiLevelType w:val="hybridMultilevel"/>
    <w:tmpl w:val="757475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9FE7DAD"/>
    <w:multiLevelType w:val="hybridMultilevel"/>
    <w:tmpl w:val="5628A1EC"/>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43F01BD8"/>
    <w:multiLevelType w:val="hybridMultilevel"/>
    <w:tmpl w:val="542ED7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83C7493"/>
    <w:multiLevelType w:val="hybridMultilevel"/>
    <w:tmpl w:val="0088B4C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D90E76"/>
    <w:multiLevelType w:val="hybridMultilevel"/>
    <w:tmpl w:val="D3921762"/>
    <w:lvl w:ilvl="0" w:tplc="0C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532C0494"/>
    <w:multiLevelType w:val="hybridMultilevel"/>
    <w:tmpl w:val="A3B251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8672EE3"/>
    <w:multiLevelType w:val="hybridMultilevel"/>
    <w:tmpl w:val="E23840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9D05A22"/>
    <w:multiLevelType w:val="hybridMultilevel"/>
    <w:tmpl w:val="82F68634"/>
    <w:lvl w:ilvl="0" w:tplc="1D187AF6">
      <w:start w:val="1"/>
      <w:numFmt w:val="decimal"/>
      <w:lvlText w:val="%1."/>
      <w:lvlJc w:val="left"/>
      <w:pPr>
        <w:ind w:left="107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5D095939"/>
    <w:multiLevelType w:val="multilevel"/>
    <w:tmpl w:val="51189D1A"/>
    <w:lvl w:ilvl="0">
      <w:start w:val="1"/>
      <w:numFmt w:val="lowerLetter"/>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EAF1E6B"/>
    <w:multiLevelType w:val="hybridMultilevel"/>
    <w:tmpl w:val="2C54203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23F5BF7"/>
    <w:multiLevelType w:val="hybridMultilevel"/>
    <w:tmpl w:val="6948509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634756AA"/>
    <w:multiLevelType w:val="hybridMultilevel"/>
    <w:tmpl w:val="16DA19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67B493D"/>
    <w:multiLevelType w:val="hybridMultilevel"/>
    <w:tmpl w:val="CF629D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2163CE"/>
    <w:multiLevelType w:val="hybridMultilevel"/>
    <w:tmpl w:val="71D463C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6B2E2452"/>
    <w:multiLevelType w:val="hybridMultilevel"/>
    <w:tmpl w:val="15C0B04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D5F131D"/>
    <w:multiLevelType w:val="hybridMultilevel"/>
    <w:tmpl w:val="F1503980"/>
    <w:lvl w:ilvl="0" w:tplc="0C0A000D">
      <w:start w:val="1"/>
      <w:numFmt w:val="bullet"/>
      <w:lvlText w:val=""/>
      <w:lvlJc w:val="left"/>
      <w:pPr>
        <w:ind w:left="1500" w:hanging="360"/>
      </w:pPr>
      <w:rPr>
        <w:rFonts w:ascii="Wingdings" w:hAnsi="Wingdings" w:hint="default"/>
      </w:rPr>
    </w:lvl>
    <w:lvl w:ilvl="1" w:tplc="140A0003" w:tentative="1">
      <w:start w:val="1"/>
      <w:numFmt w:val="bullet"/>
      <w:lvlText w:val="o"/>
      <w:lvlJc w:val="left"/>
      <w:pPr>
        <w:ind w:left="2220" w:hanging="360"/>
      </w:pPr>
      <w:rPr>
        <w:rFonts w:ascii="Courier New" w:hAnsi="Courier New" w:cs="Courier New" w:hint="default"/>
      </w:rPr>
    </w:lvl>
    <w:lvl w:ilvl="2" w:tplc="140A0005" w:tentative="1">
      <w:start w:val="1"/>
      <w:numFmt w:val="bullet"/>
      <w:lvlText w:val=""/>
      <w:lvlJc w:val="left"/>
      <w:pPr>
        <w:ind w:left="2940" w:hanging="360"/>
      </w:pPr>
      <w:rPr>
        <w:rFonts w:ascii="Wingdings" w:hAnsi="Wingdings" w:hint="default"/>
      </w:rPr>
    </w:lvl>
    <w:lvl w:ilvl="3" w:tplc="140A0001" w:tentative="1">
      <w:start w:val="1"/>
      <w:numFmt w:val="bullet"/>
      <w:lvlText w:val=""/>
      <w:lvlJc w:val="left"/>
      <w:pPr>
        <w:ind w:left="3660" w:hanging="360"/>
      </w:pPr>
      <w:rPr>
        <w:rFonts w:ascii="Symbol" w:hAnsi="Symbol" w:hint="default"/>
      </w:rPr>
    </w:lvl>
    <w:lvl w:ilvl="4" w:tplc="140A0003" w:tentative="1">
      <w:start w:val="1"/>
      <w:numFmt w:val="bullet"/>
      <w:lvlText w:val="o"/>
      <w:lvlJc w:val="left"/>
      <w:pPr>
        <w:ind w:left="4380" w:hanging="360"/>
      </w:pPr>
      <w:rPr>
        <w:rFonts w:ascii="Courier New" w:hAnsi="Courier New" w:cs="Courier New" w:hint="default"/>
      </w:rPr>
    </w:lvl>
    <w:lvl w:ilvl="5" w:tplc="140A0005" w:tentative="1">
      <w:start w:val="1"/>
      <w:numFmt w:val="bullet"/>
      <w:lvlText w:val=""/>
      <w:lvlJc w:val="left"/>
      <w:pPr>
        <w:ind w:left="5100" w:hanging="360"/>
      </w:pPr>
      <w:rPr>
        <w:rFonts w:ascii="Wingdings" w:hAnsi="Wingdings" w:hint="default"/>
      </w:rPr>
    </w:lvl>
    <w:lvl w:ilvl="6" w:tplc="140A0001" w:tentative="1">
      <w:start w:val="1"/>
      <w:numFmt w:val="bullet"/>
      <w:lvlText w:val=""/>
      <w:lvlJc w:val="left"/>
      <w:pPr>
        <w:ind w:left="5820" w:hanging="360"/>
      </w:pPr>
      <w:rPr>
        <w:rFonts w:ascii="Symbol" w:hAnsi="Symbol" w:hint="default"/>
      </w:rPr>
    </w:lvl>
    <w:lvl w:ilvl="7" w:tplc="140A0003" w:tentative="1">
      <w:start w:val="1"/>
      <w:numFmt w:val="bullet"/>
      <w:lvlText w:val="o"/>
      <w:lvlJc w:val="left"/>
      <w:pPr>
        <w:ind w:left="6540" w:hanging="360"/>
      </w:pPr>
      <w:rPr>
        <w:rFonts w:ascii="Courier New" w:hAnsi="Courier New" w:cs="Courier New" w:hint="default"/>
      </w:rPr>
    </w:lvl>
    <w:lvl w:ilvl="8" w:tplc="140A0005" w:tentative="1">
      <w:start w:val="1"/>
      <w:numFmt w:val="bullet"/>
      <w:lvlText w:val=""/>
      <w:lvlJc w:val="left"/>
      <w:pPr>
        <w:ind w:left="7260" w:hanging="360"/>
      </w:pPr>
      <w:rPr>
        <w:rFonts w:ascii="Wingdings" w:hAnsi="Wingdings" w:hint="default"/>
      </w:rPr>
    </w:lvl>
  </w:abstractNum>
  <w:abstractNum w:abstractNumId="27" w15:restartNumberingAfterBreak="0">
    <w:nsid w:val="766B428F"/>
    <w:multiLevelType w:val="hybridMultilevel"/>
    <w:tmpl w:val="B4AA929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B55336C"/>
    <w:multiLevelType w:val="multilevel"/>
    <w:tmpl w:val="F15C21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5"/>
  </w:num>
  <w:num w:numId="3">
    <w:abstractNumId w:val="25"/>
  </w:num>
  <w:num w:numId="4">
    <w:abstractNumId w:val="6"/>
  </w:num>
  <w:num w:numId="5">
    <w:abstractNumId w:val="16"/>
  </w:num>
  <w:num w:numId="6">
    <w:abstractNumId w:val="17"/>
  </w:num>
  <w:num w:numId="7">
    <w:abstractNumId w:val="7"/>
  </w:num>
  <w:num w:numId="8">
    <w:abstractNumId w:val="13"/>
  </w:num>
  <w:num w:numId="9">
    <w:abstractNumId w:val="28"/>
  </w:num>
  <w:num w:numId="10">
    <w:abstractNumId w:val="22"/>
  </w:num>
  <w:num w:numId="11">
    <w:abstractNumId w:val="27"/>
  </w:num>
  <w:num w:numId="12">
    <w:abstractNumId w:val="24"/>
  </w:num>
  <w:num w:numId="13">
    <w:abstractNumId w:val="26"/>
  </w:num>
  <w:num w:numId="14">
    <w:abstractNumId w:val="15"/>
  </w:num>
  <w:num w:numId="15">
    <w:abstractNumId w:val="2"/>
  </w:num>
  <w:num w:numId="16">
    <w:abstractNumId w:val="12"/>
  </w:num>
  <w:num w:numId="17">
    <w:abstractNumId w:val="21"/>
  </w:num>
  <w:num w:numId="18">
    <w:abstractNumId w:val="18"/>
  </w:num>
  <w:num w:numId="19">
    <w:abstractNumId w:val="3"/>
  </w:num>
  <w:num w:numId="20">
    <w:abstractNumId w:val="4"/>
  </w:num>
  <w:num w:numId="21">
    <w:abstractNumId w:val="19"/>
  </w:num>
  <w:num w:numId="22">
    <w:abstractNumId w:val="14"/>
  </w:num>
  <w:num w:numId="23">
    <w:abstractNumId w:val="9"/>
  </w:num>
  <w:num w:numId="24">
    <w:abstractNumId w:val="20"/>
  </w:num>
  <w:num w:numId="25">
    <w:abstractNumId w:val="1"/>
  </w:num>
  <w:num w:numId="26">
    <w:abstractNumId w:val="23"/>
  </w:num>
  <w:num w:numId="27">
    <w:abstractNumId w:val="8"/>
  </w:num>
  <w:num w:numId="28">
    <w:abstractNumId w:val="0"/>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D8A"/>
    <w:rsid w:val="0000061E"/>
    <w:rsid w:val="00023866"/>
    <w:rsid w:val="000431D9"/>
    <w:rsid w:val="00044ED3"/>
    <w:rsid w:val="00060911"/>
    <w:rsid w:val="00060F01"/>
    <w:rsid w:val="00065D22"/>
    <w:rsid w:val="0006723A"/>
    <w:rsid w:val="00084E45"/>
    <w:rsid w:val="000C4D3B"/>
    <w:rsid w:val="000C540E"/>
    <w:rsid w:val="000F2B2E"/>
    <w:rsid w:val="000F3279"/>
    <w:rsid w:val="00101EE1"/>
    <w:rsid w:val="001200C5"/>
    <w:rsid w:val="00136DD3"/>
    <w:rsid w:val="00143678"/>
    <w:rsid w:val="00144023"/>
    <w:rsid w:val="00162FD3"/>
    <w:rsid w:val="00175A7A"/>
    <w:rsid w:val="00181269"/>
    <w:rsid w:val="001813D7"/>
    <w:rsid w:val="001C2C23"/>
    <w:rsid w:val="001D3C9A"/>
    <w:rsid w:val="001E41B4"/>
    <w:rsid w:val="002120ED"/>
    <w:rsid w:val="00233C26"/>
    <w:rsid w:val="00250A85"/>
    <w:rsid w:val="00251883"/>
    <w:rsid w:val="002609D4"/>
    <w:rsid w:val="00266A01"/>
    <w:rsid w:val="002B2BCD"/>
    <w:rsid w:val="002C2393"/>
    <w:rsid w:val="002E22DC"/>
    <w:rsid w:val="00300AE4"/>
    <w:rsid w:val="00302C98"/>
    <w:rsid w:val="00310ACB"/>
    <w:rsid w:val="003171B7"/>
    <w:rsid w:val="00320EF5"/>
    <w:rsid w:val="003245E9"/>
    <w:rsid w:val="003273F8"/>
    <w:rsid w:val="00331423"/>
    <w:rsid w:val="003455B0"/>
    <w:rsid w:val="003572CF"/>
    <w:rsid w:val="0038423D"/>
    <w:rsid w:val="00385829"/>
    <w:rsid w:val="00391CCE"/>
    <w:rsid w:val="00392E16"/>
    <w:rsid w:val="00393BC8"/>
    <w:rsid w:val="003B2783"/>
    <w:rsid w:val="003C4636"/>
    <w:rsid w:val="003D3854"/>
    <w:rsid w:val="003E4898"/>
    <w:rsid w:val="003E5323"/>
    <w:rsid w:val="003F552A"/>
    <w:rsid w:val="004068AB"/>
    <w:rsid w:val="004132E8"/>
    <w:rsid w:val="00417734"/>
    <w:rsid w:val="00423AF6"/>
    <w:rsid w:val="00441007"/>
    <w:rsid w:val="004424F7"/>
    <w:rsid w:val="0046061F"/>
    <w:rsid w:val="0047038A"/>
    <w:rsid w:val="00480169"/>
    <w:rsid w:val="004803B2"/>
    <w:rsid w:val="00490D50"/>
    <w:rsid w:val="0049632F"/>
    <w:rsid w:val="004A3164"/>
    <w:rsid w:val="004B21DC"/>
    <w:rsid w:val="004B5177"/>
    <w:rsid w:val="004C22B8"/>
    <w:rsid w:val="004C5168"/>
    <w:rsid w:val="004D6DD6"/>
    <w:rsid w:val="004D790B"/>
    <w:rsid w:val="00501901"/>
    <w:rsid w:val="005038DE"/>
    <w:rsid w:val="00523F21"/>
    <w:rsid w:val="00525553"/>
    <w:rsid w:val="0053156A"/>
    <w:rsid w:val="00532DB5"/>
    <w:rsid w:val="00536933"/>
    <w:rsid w:val="005507FF"/>
    <w:rsid w:val="00557933"/>
    <w:rsid w:val="00562263"/>
    <w:rsid w:val="00566534"/>
    <w:rsid w:val="00575112"/>
    <w:rsid w:val="00583495"/>
    <w:rsid w:val="005874BF"/>
    <w:rsid w:val="005A1ED5"/>
    <w:rsid w:val="005A3B0A"/>
    <w:rsid w:val="005A5014"/>
    <w:rsid w:val="005C31B1"/>
    <w:rsid w:val="005D70CF"/>
    <w:rsid w:val="005F0052"/>
    <w:rsid w:val="005F1C21"/>
    <w:rsid w:val="005F3A44"/>
    <w:rsid w:val="00607E65"/>
    <w:rsid w:val="006133D0"/>
    <w:rsid w:val="00615AF0"/>
    <w:rsid w:val="00622C22"/>
    <w:rsid w:val="0062515E"/>
    <w:rsid w:val="00640E32"/>
    <w:rsid w:val="00667BA9"/>
    <w:rsid w:val="00667D9B"/>
    <w:rsid w:val="00673761"/>
    <w:rsid w:val="0067649F"/>
    <w:rsid w:val="006839A1"/>
    <w:rsid w:val="00694779"/>
    <w:rsid w:val="006B3FE8"/>
    <w:rsid w:val="006B4582"/>
    <w:rsid w:val="006B7EFF"/>
    <w:rsid w:val="006E2689"/>
    <w:rsid w:val="006E7621"/>
    <w:rsid w:val="006E7A01"/>
    <w:rsid w:val="006F39E2"/>
    <w:rsid w:val="006F3CCB"/>
    <w:rsid w:val="00707C42"/>
    <w:rsid w:val="0072286E"/>
    <w:rsid w:val="0074147E"/>
    <w:rsid w:val="007573EB"/>
    <w:rsid w:val="007878E0"/>
    <w:rsid w:val="0079440F"/>
    <w:rsid w:val="007A539E"/>
    <w:rsid w:val="007B5F45"/>
    <w:rsid w:val="007C18E0"/>
    <w:rsid w:val="007C5270"/>
    <w:rsid w:val="007D4FD9"/>
    <w:rsid w:val="007F24DD"/>
    <w:rsid w:val="007F6B02"/>
    <w:rsid w:val="00803A8A"/>
    <w:rsid w:val="008049D6"/>
    <w:rsid w:val="00834555"/>
    <w:rsid w:val="008638A2"/>
    <w:rsid w:val="00867B43"/>
    <w:rsid w:val="00873675"/>
    <w:rsid w:val="008867DF"/>
    <w:rsid w:val="00895445"/>
    <w:rsid w:val="008A03C8"/>
    <w:rsid w:val="008A12F9"/>
    <w:rsid w:val="008C1EA8"/>
    <w:rsid w:val="008F04AC"/>
    <w:rsid w:val="00902E1D"/>
    <w:rsid w:val="009044C2"/>
    <w:rsid w:val="009149C9"/>
    <w:rsid w:val="009150E4"/>
    <w:rsid w:val="00916721"/>
    <w:rsid w:val="00927D52"/>
    <w:rsid w:val="00941CC7"/>
    <w:rsid w:val="00941D8A"/>
    <w:rsid w:val="00944991"/>
    <w:rsid w:val="00945595"/>
    <w:rsid w:val="00960289"/>
    <w:rsid w:val="00967069"/>
    <w:rsid w:val="0097249B"/>
    <w:rsid w:val="00981A64"/>
    <w:rsid w:val="0099152B"/>
    <w:rsid w:val="009A39F9"/>
    <w:rsid w:val="009C686D"/>
    <w:rsid w:val="00A069B5"/>
    <w:rsid w:val="00A14B18"/>
    <w:rsid w:val="00A2521D"/>
    <w:rsid w:val="00A27B77"/>
    <w:rsid w:val="00A33557"/>
    <w:rsid w:val="00A43DA1"/>
    <w:rsid w:val="00A905B9"/>
    <w:rsid w:val="00AA3F29"/>
    <w:rsid w:val="00AB143C"/>
    <w:rsid w:val="00AB5208"/>
    <w:rsid w:val="00AB5D15"/>
    <w:rsid w:val="00AD491C"/>
    <w:rsid w:val="00AD7231"/>
    <w:rsid w:val="00AF2E67"/>
    <w:rsid w:val="00AF707D"/>
    <w:rsid w:val="00B00344"/>
    <w:rsid w:val="00B03E1F"/>
    <w:rsid w:val="00B15693"/>
    <w:rsid w:val="00B541BD"/>
    <w:rsid w:val="00B84EA5"/>
    <w:rsid w:val="00B953AB"/>
    <w:rsid w:val="00B97B10"/>
    <w:rsid w:val="00BA1863"/>
    <w:rsid w:val="00BA65F4"/>
    <w:rsid w:val="00BC5DAC"/>
    <w:rsid w:val="00BD6629"/>
    <w:rsid w:val="00C038F1"/>
    <w:rsid w:val="00C06212"/>
    <w:rsid w:val="00C17454"/>
    <w:rsid w:val="00C3590C"/>
    <w:rsid w:val="00C55CF6"/>
    <w:rsid w:val="00C76240"/>
    <w:rsid w:val="00C82B94"/>
    <w:rsid w:val="00C95215"/>
    <w:rsid w:val="00CB7679"/>
    <w:rsid w:val="00CC7A2A"/>
    <w:rsid w:val="00CD723F"/>
    <w:rsid w:val="00CE007A"/>
    <w:rsid w:val="00CF488F"/>
    <w:rsid w:val="00D01507"/>
    <w:rsid w:val="00D061DE"/>
    <w:rsid w:val="00D150EE"/>
    <w:rsid w:val="00D215C8"/>
    <w:rsid w:val="00D51878"/>
    <w:rsid w:val="00D53609"/>
    <w:rsid w:val="00D54849"/>
    <w:rsid w:val="00D77905"/>
    <w:rsid w:val="00D84514"/>
    <w:rsid w:val="00D874E0"/>
    <w:rsid w:val="00DA3C2E"/>
    <w:rsid w:val="00DA569B"/>
    <w:rsid w:val="00DA6C48"/>
    <w:rsid w:val="00DA7851"/>
    <w:rsid w:val="00DC0D60"/>
    <w:rsid w:val="00DC127B"/>
    <w:rsid w:val="00DD1E79"/>
    <w:rsid w:val="00DD4985"/>
    <w:rsid w:val="00DD4A5B"/>
    <w:rsid w:val="00E07F58"/>
    <w:rsid w:val="00E1065E"/>
    <w:rsid w:val="00E16E87"/>
    <w:rsid w:val="00E171C6"/>
    <w:rsid w:val="00E17629"/>
    <w:rsid w:val="00E24E3F"/>
    <w:rsid w:val="00E32BB6"/>
    <w:rsid w:val="00E36C8A"/>
    <w:rsid w:val="00E464C0"/>
    <w:rsid w:val="00E64C8B"/>
    <w:rsid w:val="00E73F00"/>
    <w:rsid w:val="00E77F7B"/>
    <w:rsid w:val="00E93B2A"/>
    <w:rsid w:val="00EA0BF2"/>
    <w:rsid w:val="00EA55AC"/>
    <w:rsid w:val="00EA7AF5"/>
    <w:rsid w:val="00EB1CAB"/>
    <w:rsid w:val="00EB3CC5"/>
    <w:rsid w:val="00ED3A2D"/>
    <w:rsid w:val="00ED3FF1"/>
    <w:rsid w:val="00EF601E"/>
    <w:rsid w:val="00F01B8A"/>
    <w:rsid w:val="00F03B9C"/>
    <w:rsid w:val="00F104EC"/>
    <w:rsid w:val="00F30D7D"/>
    <w:rsid w:val="00F84B49"/>
    <w:rsid w:val="00F93D15"/>
    <w:rsid w:val="00FA77F1"/>
    <w:rsid w:val="00FC4A84"/>
    <w:rsid w:val="00FC6696"/>
    <w:rsid w:val="00FD1A49"/>
    <w:rsid w:val="00FD657C"/>
    <w:rsid w:val="00FE7C9E"/>
    <w:rsid w:val="00FF1AAC"/>
    <w:rsid w:val="00FF4CF6"/>
    <w:rsid w:val="00FF63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2FFCB"/>
  <w15:chartTrackingRefBased/>
  <w15:docId w15:val="{874BBC14-F410-47A8-8C61-E58340A3C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91C"/>
  </w:style>
  <w:style w:type="paragraph" w:styleId="Ttulo1">
    <w:name w:val="heading 1"/>
    <w:basedOn w:val="Normal"/>
    <w:next w:val="Normal"/>
    <w:link w:val="Ttulo1Car"/>
    <w:uiPriority w:val="9"/>
    <w:qFormat/>
    <w:rsid w:val="00F93D15"/>
    <w:pPr>
      <w:keepNext/>
      <w:keepLines/>
      <w:spacing w:before="240" w:after="0"/>
      <w:jc w:val="both"/>
      <w:outlineLvl w:val="0"/>
    </w:pPr>
    <w:rPr>
      <w:rFonts w:eastAsia="Calibri" w:cstheme="majorBidi"/>
      <w:b/>
      <w:sz w:val="24"/>
      <w:szCs w:val="32"/>
    </w:rPr>
  </w:style>
  <w:style w:type="paragraph" w:styleId="Ttulo2">
    <w:name w:val="heading 2"/>
    <w:basedOn w:val="Normal"/>
    <w:next w:val="Normal"/>
    <w:link w:val="Ttulo2Car"/>
    <w:uiPriority w:val="9"/>
    <w:unhideWhenUsed/>
    <w:qFormat/>
    <w:rsid w:val="00EA7AF5"/>
    <w:pPr>
      <w:keepNext/>
      <w:keepLines/>
      <w:spacing w:before="40" w:after="0"/>
      <w:outlineLvl w:val="1"/>
    </w:pPr>
    <w:rPr>
      <w:rFonts w:eastAsiaTheme="majorEastAsia" w:cstheme="majorBidi"/>
      <w:sz w:val="24"/>
      <w:szCs w:val="26"/>
      <w:u w:val="single"/>
    </w:rPr>
  </w:style>
  <w:style w:type="paragraph" w:styleId="Ttulo3">
    <w:name w:val="heading 3"/>
    <w:basedOn w:val="Normal"/>
    <w:next w:val="Normal"/>
    <w:link w:val="Ttulo3Car"/>
    <w:uiPriority w:val="9"/>
    <w:unhideWhenUsed/>
    <w:qFormat/>
    <w:rsid w:val="00EA7AF5"/>
    <w:pPr>
      <w:keepNext/>
      <w:keepLines/>
      <w:spacing w:before="40" w:after="0"/>
      <w:outlineLvl w:val="2"/>
    </w:pPr>
    <w:rPr>
      <w:rFonts w:eastAsiaTheme="majorEastAsia" w:cstheme="majorBid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30D7D"/>
    <w:pPr>
      <w:ind w:left="720"/>
      <w:contextualSpacing/>
    </w:pPr>
  </w:style>
  <w:style w:type="paragraph" w:styleId="Sinespaciado">
    <w:name w:val="No Spacing"/>
    <w:link w:val="SinespaciadoCar"/>
    <w:uiPriority w:val="1"/>
    <w:qFormat/>
    <w:rsid w:val="00D53609"/>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D53609"/>
    <w:rPr>
      <w:rFonts w:eastAsiaTheme="minorEastAsia"/>
      <w:lang w:eastAsia="es-ES"/>
    </w:rPr>
  </w:style>
  <w:style w:type="paragraph" w:styleId="Textonotapie">
    <w:name w:val="footnote text"/>
    <w:basedOn w:val="Normal"/>
    <w:link w:val="TextonotapieCar"/>
    <w:uiPriority w:val="99"/>
    <w:semiHidden/>
    <w:unhideWhenUsed/>
    <w:rsid w:val="00FF636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F6367"/>
    <w:rPr>
      <w:sz w:val="20"/>
      <w:szCs w:val="20"/>
    </w:rPr>
  </w:style>
  <w:style w:type="character" w:styleId="Refdenotaalpie">
    <w:name w:val="footnote reference"/>
    <w:basedOn w:val="Fuentedeprrafopredeter"/>
    <w:uiPriority w:val="99"/>
    <w:semiHidden/>
    <w:unhideWhenUsed/>
    <w:rsid w:val="00FF6367"/>
    <w:rPr>
      <w:vertAlign w:val="superscript"/>
    </w:rPr>
  </w:style>
  <w:style w:type="table" w:styleId="Tablaconcuadrcula">
    <w:name w:val="Table Grid"/>
    <w:basedOn w:val="Tablanormal"/>
    <w:uiPriority w:val="39"/>
    <w:rsid w:val="0072286E"/>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95215"/>
    <w:rPr>
      <w:color w:val="0563C1" w:themeColor="hyperlink"/>
      <w:u w:val="single"/>
    </w:rPr>
  </w:style>
  <w:style w:type="character" w:customStyle="1" w:styleId="Ttulo1Car">
    <w:name w:val="Título 1 Car"/>
    <w:basedOn w:val="Fuentedeprrafopredeter"/>
    <w:link w:val="Ttulo1"/>
    <w:uiPriority w:val="9"/>
    <w:rsid w:val="00F93D15"/>
    <w:rPr>
      <w:rFonts w:eastAsia="Calibri" w:cstheme="majorBidi"/>
      <w:b/>
      <w:sz w:val="24"/>
      <w:szCs w:val="32"/>
    </w:rPr>
  </w:style>
  <w:style w:type="paragraph" w:styleId="TtuloTDC">
    <w:name w:val="TOC Heading"/>
    <w:basedOn w:val="Ttulo1"/>
    <w:next w:val="Normal"/>
    <w:uiPriority w:val="39"/>
    <w:unhideWhenUsed/>
    <w:qFormat/>
    <w:rsid w:val="00175A7A"/>
    <w:pPr>
      <w:outlineLvl w:val="9"/>
    </w:pPr>
    <w:rPr>
      <w:lang w:eastAsia="es-ES"/>
    </w:rPr>
  </w:style>
  <w:style w:type="paragraph" w:styleId="NormalWeb">
    <w:name w:val="Normal (Web)"/>
    <w:basedOn w:val="Normal"/>
    <w:uiPriority w:val="99"/>
    <w:semiHidden/>
    <w:unhideWhenUsed/>
    <w:rsid w:val="005D70CF"/>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1">
    <w:name w:val="Tabla con cuadrícula1"/>
    <w:basedOn w:val="Tablanormal"/>
    <w:next w:val="Tablaconcuadrcula"/>
    <w:uiPriority w:val="39"/>
    <w:rsid w:val="004B2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C239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2393"/>
  </w:style>
  <w:style w:type="paragraph" w:styleId="Piedepgina">
    <w:name w:val="footer"/>
    <w:basedOn w:val="Normal"/>
    <w:link w:val="PiedepginaCar"/>
    <w:uiPriority w:val="99"/>
    <w:unhideWhenUsed/>
    <w:rsid w:val="002C23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2393"/>
  </w:style>
  <w:style w:type="paragraph" w:styleId="Textocomentario">
    <w:name w:val="annotation text"/>
    <w:basedOn w:val="Normal"/>
    <w:link w:val="TextocomentarioCar"/>
    <w:uiPriority w:val="99"/>
    <w:semiHidden/>
    <w:unhideWhenUsed/>
    <w:rsid w:val="0000061E"/>
    <w:pPr>
      <w:spacing w:line="240" w:lineRule="auto"/>
    </w:pPr>
    <w:rPr>
      <w:sz w:val="20"/>
      <w:szCs w:val="20"/>
      <w:lang w:val="es-CR"/>
    </w:rPr>
  </w:style>
  <w:style w:type="character" w:customStyle="1" w:styleId="TextocomentarioCar">
    <w:name w:val="Texto comentario Car"/>
    <w:basedOn w:val="Fuentedeprrafopredeter"/>
    <w:link w:val="Textocomentario"/>
    <w:uiPriority w:val="99"/>
    <w:semiHidden/>
    <w:rsid w:val="0000061E"/>
    <w:rPr>
      <w:sz w:val="20"/>
      <w:szCs w:val="20"/>
      <w:lang w:val="es-CR"/>
    </w:rPr>
  </w:style>
  <w:style w:type="character" w:styleId="Refdecomentario">
    <w:name w:val="annotation reference"/>
    <w:basedOn w:val="Fuentedeprrafopredeter"/>
    <w:uiPriority w:val="99"/>
    <w:semiHidden/>
    <w:unhideWhenUsed/>
    <w:rsid w:val="003F552A"/>
    <w:rPr>
      <w:sz w:val="16"/>
      <w:szCs w:val="16"/>
    </w:rPr>
  </w:style>
  <w:style w:type="paragraph" w:styleId="Asuntodelcomentario">
    <w:name w:val="annotation subject"/>
    <w:basedOn w:val="Textocomentario"/>
    <w:next w:val="Textocomentario"/>
    <w:link w:val="AsuntodelcomentarioCar"/>
    <w:uiPriority w:val="99"/>
    <w:semiHidden/>
    <w:unhideWhenUsed/>
    <w:rsid w:val="003F552A"/>
    <w:rPr>
      <w:b/>
      <w:bCs/>
      <w:lang w:val="es-ES"/>
    </w:rPr>
  </w:style>
  <w:style w:type="character" w:customStyle="1" w:styleId="AsuntodelcomentarioCar">
    <w:name w:val="Asunto del comentario Car"/>
    <w:basedOn w:val="TextocomentarioCar"/>
    <w:link w:val="Asuntodelcomentario"/>
    <w:uiPriority w:val="99"/>
    <w:semiHidden/>
    <w:rsid w:val="003F552A"/>
    <w:rPr>
      <w:b/>
      <w:bCs/>
      <w:sz w:val="20"/>
      <w:szCs w:val="20"/>
      <w:lang w:val="es-CR"/>
    </w:rPr>
  </w:style>
  <w:style w:type="paragraph" w:styleId="Revisin">
    <w:name w:val="Revision"/>
    <w:hidden/>
    <w:uiPriority w:val="99"/>
    <w:semiHidden/>
    <w:rsid w:val="003F552A"/>
    <w:pPr>
      <w:spacing w:after="0" w:line="240" w:lineRule="auto"/>
    </w:pPr>
  </w:style>
  <w:style w:type="paragraph" w:styleId="Textodeglobo">
    <w:name w:val="Balloon Text"/>
    <w:basedOn w:val="Normal"/>
    <w:link w:val="TextodegloboCar"/>
    <w:uiPriority w:val="99"/>
    <w:semiHidden/>
    <w:unhideWhenUsed/>
    <w:rsid w:val="003F55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552A"/>
    <w:rPr>
      <w:rFonts w:ascii="Segoe UI" w:hAnsi="Segoe UI" w:cs="Segoe UI"/>
      <w:sz w:val="18"/>
      <w:szCs w:val="18"/>
    </w:rPr>
  </w:style>
  <w:style w:type="character" w:customStyle="1" w:styleId="Ttulo2Car">
    <w:name w:val="Título 2 Car"/>
    <w:basedOn w:val="Fuentedeprrafopredeter"/>
    <w:link w:val="Ttulo2"/>
    <w:uiPriority w:val="9"/>
    <w:rsid w:val="00EA7AF5"/>
    <w:rPr>
      <w:rFonts w:eastAsiaTheme="majorEastAsia" w:cstheme="majorBidi"/>
      <w:sz w:val="24"/>
      <w:szCs w:val="26"/>
      <w:u w:val="single"/>
    </w:rPr>
  </w:style>
  <w:style w:type="character" w:customStyle="1" w:styleId="Ttulo3Car">
    <w:name w:val="Título 3 Car"/>
    <w:basedOn w:val="Fuentedeprrafopredeter"/>
    <w:link w:val="Ttulo3"/>
    <w:uiPriority w:val="9"/>
    <w:rsid w:val="00EA7AF5"/>
    <w:rPr>
      <w:rFonts w:eastAsiaTheme="majorEastAsia" w:cstheme="majorBidi"/>
      <w:sz w:val="24"/>
      <w:szCs w:val="24"/>
    </w:rPr>
  </w:style>
  <w:style w:type="character" w:styleId="Textodelmarcadordeposicin">
    <w:name w:val="Placeholder Text"/>
    <w:basedOn w:val="Fuentedeprrafopredeter"/>
    <w:uiPriority w:val="99"/>
    <w:semiHidden/>
    <w:rsid w:val="006839A1"/>
    <w:rPr>
      <w:color w:val="808080"/>
    </w:rPr>
  </w:style>
  <w:style w:type="paragraph" w:styleId="TDC1">
    <w:name w:val="toc 1"/>
    <w:basedOn w:val="Normal"/>
    <w:next w:val="Normal"/>
    <w:autoRedefine/>
    <w:uiPriority w:val="39"/>
    <w:unhideWhenUsed/>
    <w:rsid w:val="00B84EA5"/>
    <w:pPr>
      <w:spacing w:after="100"/>
    </w:pPr>
  </w:style>
  <w:style w:type="paragraph" w:styleId="TDC2">
    <w:name w:val="toc 2"/>
    <w:basedOn w:val="Normal"/>
    <w:next w:val="Normal"/>
    <w:autoRedefine/>
    <w:uiPriority w:val="39"/>
    <w:unhideWhenUsed/>
    <w:rsid w:val="00B84EA5"/>
    <w:pPr>
      <w:spacing w:after="100"/>
      <w:ind w:left="220"/>
    </w:pPr>
  </w:style>
  <w:style w:type="paragraph" w:styleId="TDC3">
    <w:name w:val="toc 3"/>
    <w:basedOn w:val="Normal"/>
    <w:next w:val="Normal"/>
    <w:autoRedefine/>
    <w:uiPriority w:val="39"/>
    <w:unhideWhenUsed/>
    <w:rsid w:val="00B84EA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375691">
      <w:bodyDiv w:val="1"/>
      <w:marLeft w:val="0"/>
      <w:marRight w:val="0"/>
      <w:marTop w:val="0"/>
      <w:marBottom w:val="0"/>
      <w:divBdr>
        <w:top w:val="none" w:sz="0" w:space="0" w:color="auto"/>
        <w:left w:val="none" w:sz="0" w:space="0" w:color="auto"/>
        <w:bottom w:val="none" w:sz="0" w:space="0" w:color="auto"/>
        <w:right w:val="none" w:sz="0" w:space="0" w:color="auto"/>
      </w:divBdr>
    </w:div>
    <w:div w:id="582223588">
      <w:bodyDiv w:val="1"/>
      <w:marLeft w:val="0"/>
      <w:marRight w:val="0"/>
      <w:marTop w:val="0"/>
      <w:marBottom w:val="0"/>
      <w:divBdr>
        <w:top w:val="none" w:sz="0" w:space="0" w:color="auto"/>
        <w:left w:val="none" w:sz="0" w:space="0" w:color="auto"/>
        <w:bottom w:val="none" w:sz="0" w:space="0" w:color="auto"/>
        <w:right w:val="none" w:sz="0" w:space="0" w:color="auto"/>
      </w:divBdr>
    </w:div>
    <w:div w:id="589656102">
      <w:bodyDiv w:val="1"/>
      <w:marLeft w:val="0"/>
      <w:marRight w:val="0"/>
      <w:marTop w:val="0"/>
      <w:marBottom w:val="0"/>
      <w:divBdr>
        <w:top w:val="none" w:sz="0" w:space="0" w:color="auto"/>
        <w:left w:val="none" w:sz="0" w:space="0" w:color="auto"/>
        <w:bottom w:val="none" w:sz="0" w:space="0" w:color="auto"/>
        <w:right w:val="none" w:sz="0" w:space="0" w:color="auto"/>
      </w:divBdr>
    </w:div>
    <w:div w:id="752823004">
      <w:bodyDiv w:val="1"/>
      <w:marLeft w:val="0"/>
      <w:marRight w:val="0"/>
      <w:marTop w:val="0"/>
      <w:marBottom w:val="0"/>
      <w:divBdr>
        <w:top w:val="none" w:sz="0" w:space="0" w:color="auto"/>
        <w:left w:val="none" w:sz="0" w:space="0" w:color="auto"/>
        <w:bottom w:val="none" w:sz="0" w:space="0" w:color="auto"/>
        <w:right w:val="none" w:sz="0" w:space="0" w:color="auto"/>
      </w:divBdr>
    </w:div>
    <w:div w:id="976689874">
      <w:bodyDiv w:val="1"/>
      <w:marLeft w:val="0"/>
      <w:marRight w:val="0"/>
      <w:marTop w:val="0"/>
      <w:marBottom w:val="0"/>
      <w:divBdr>
        <w:top w:val="none" w:sz="0" w:space="0" w:color="auto"/>
        <w:left w:val="none" w:sz="0" w:space="0" w:color="auto"/>
        <w:bottom w:val="none" w:sz="0" w:space="0" w:color="auto"/>
        <w:right w:val="none" w:sz="0" w:space="0" w:color="auto"/>
      </w:divBdr>
    </w:div>
    <w:div w:id="1317077550">
      <w:bodyDiv w:val="1"/>
      <w:marLeft w:val="0"/>
      <w:marRight w:val="0"/>
      <w:marTop w:val="0"/>
      <w:marBottom w:val="0"/>
      <w:divBdr>
        <w:top w:val="none" w:sz="0" w:space="0" w:color="auto"/>
        <w:left w:val="none" w:sz="0" w:space="0" w:color="auto"/>
        <w:bottom w:val="none" w:sz="0" w:space="0" w:color="auto"/>
        <w:right w:val="none" w:sz="0" w:space="0" w:color="auto"/>
      </w:divBdr>
    </w:div>
    <w:div w:id="1362246178">
      <w:bodyDiv w:val="1"/>
      <w:marLeft w:val="0"/>
      <w:marRight w:val="0"/>
      <w:marTop w:val="0"/>
      <w:marBottom w:val="0"/>
      <w:divBdr>
        <w:top w:val="none" w:sz="0" w:space="0" w:color="auto"/>
        <w:left w:val="none" w:sz="0" w:space="0" w:color="auto"/>
        <w:bottom w:val="none" w:sz="0" w:space="0" w:color="auto"/>
        <w:right w:val="none" w:sz="0" w:space="0" w:color="auto"/>
      </w:divBdr>
    </w:div>
    <w:div w:id="1654481148">
      <w:bodyDiv w:val="1"/>
      <w:marLeft w:val="0"/>
      <w:marRight w:val="0"/>
      <w:marTop w:val="0"/>
      <w:marBottom w:val="0"/>
      <w:divBdr>
        <w:top w:val="none" w:sz="0" w:space="0" w:color="auto"/>
        <w:left w:val="none" w:sz="0" w:space="0" w:color="auto"/>
        <w:bottom w:val="none" w:sz="0" w:space="0" w:color="auto"/>
        <w:right w:val="none" w:sz="0" w:space="0" w:color="auto"/>
      </w:divBdr>
    </w:div>
    <w:div w:id="19685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scpclearinghouse.org/resource/abc-scp-clarifying-concepts-sustainable-consumption-and-production" TargetMode="External"/><Relationship Id="rId26" Type="http://schemas.openxmlformats.org/officeDocument/2006/relationships/hyperlink" Target="mailto:henry.arias.guido@mep.go.cr" TargetMode="External"/><Relationship Id="rId39" Type="http://schemas.openxmlformats.org/officeDocument/2006/relationships/hyperlink" Target="mailto:lauramora207@gmail.com" TargetMode="External"/><Relationship Id="rId21" Type="http://schemas.openxmlformats.org/officeDocument/2006/relationships/hyperlink" Target="mailto:ccinthia@mivah.go.cr" TargetMode="External"/><Relationship Id="rId34" Type="http://schemas.openxmlformats.org/officeDocument/2006/relationships/hyperlink" Target="mailto:tony.arguedas@mtss.go.cr" TargetMode="External"/><Relationship Id="rId42" Type="http://schemas.openxmlformats.org/officeDocument/2006/relationships/image" Target="media/image12.jpe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4.emf"/><Relationship Id="rId63" Type="http://schemas.openxmlformats.org/officeDocument/2006/relationships/footer" Target="footer1.xml"/><Relationship Id="rId68" Type="http://schemas.openxmlformats.org/officeDocument/2006/relationships/image" Target="media/image32.emf"/><Relationship Id="rId76" Type="http://schemas.openxmlformats.org/officeDocument/2006/relationships/image" Target="media/image36.emf"/><Relationship Id="rId7" Type="http://schemas.openxmlformats.org/officeDocument/2006/relationships/endnotes" Target="endnotes.xml"/><Relationship Id="rId71" Type="http://schemas.openxmlformats.org/officeDocument/2006/relationships/package" Target="embeddings/Hoja_de_c_lculo_de_Microsoft_Excel3.xlsx"/><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mailto:scorza@mag.go.cr" TargetMode="External"/><Relationship Id="rId11" Type="http://schemas.openxmlformats.org/officeDocument/2006/relationships/image" Target="media/image4.png"/><Relationship Id="rId24" Type="http://schemas.openxmlformats.org/officeDocument/2006/relationships/hyperlink" Target="mailto:quirosaf@hacienda.go.cr" TargetMode="External"/><Relationship Id="rId32" Type="http://schemas.openxmlformats.org/officeDocument/2006/relationships/hyperlink" Target="mailto:ricardo.urena@ict.go.cr" TargetMode="External"/><Relationship Id="rId37" Type="http://schemas.openxmlformats.org/officeDocument/2006/relationships/hyperlink" Target="mailto:omora@minae.go.cr" TargetMode="External"/><Relationship Id="rId40" Type="http://schemas.openxmlformats.org/officeDocument/2006/relationships/hyperlink" Target="mailto:andres.fallas@ucr.ac.cr" TargetMode="External"/><Relationship Id="rId45" Type="http://schemas.openxmlformats.org/officeDocument/2006/relationships/image" Target="media/image15.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1.emf"/><Relationship Id="rId74" Type="http://schemas.openxmlformats.org/officeDocument/2006/relationships/image" Target="media/image35.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hyperlink" Target="http://www.scpclearinghouse.org/resource/abc-scp-clarifying-concepts-sustainable-consumption-and-production" TargetMode="External"/><Relationship Id="rId31" Type="http://schemas.openxmlformats.org/officeDocument/2006/relationships/hyperlink" Target="mailto:Virgilio.espinoza@ict.go.cr" TargetMode="External"/><Relationship Id="rId44" Type="http://schemas.openxmlformats.org/officeDocument/2006/relationships/image" Target="media/image14.png"/><Relationship Id="rId52" Type="http://schemas.openxmlformats.org/officeDocument/2006/relationships/hyperlink" Target="file:///C:\Users\omora.DIGECA\Documents\Olman2019\PPCS\OficializaEquipoTec31julio\Talleres\Version%20finalde%20Matrices\Matriz%20EVSS%20taller%203.xlsxVFinal.xlsx" TargetMode="External"/><Relationship Id="rId60" Type="http://schemas.openxmlformats.org/officeDocument/2006/relationships/image" Target="media/image29.emf"/><Relationship Id="rId65" Type="http://schemas.openxmlformats.org/officeDocument/2006/relationships/package" Target="embeddings/Hoja_de_c_lculo_de_Microsoft_Excel.xlsx"/><Relationship Id="rId73" Type="http://schemas.openxmlformats.org/officeDocument/2006/relationships/package" Target="embeddings/Hoja_de_c_lculo_de_Microsoft_Excel4.xlsx"/><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echristian@mivah.go.cr" TargetMode="External"/><Relationship Id="rId27" Type="http://schemas.openxmlformats.org/officeDocument/2006/relationships/hyperlink" Target="mailto:pablo.zarate.montero@mep.go.cr" TargetMode="External"/><Relationship Id="rId30" Type="http://schemas.openxmlformats.org/officeDocument/2006/relationships/hyperlink" Target="mailto:razof@mag.go.cr" TargetMode="External"/><Relationship Id="rId35" Type="http://schemas.openxmlformats.org/officeDocument/2006/relationships/hyperlink" Target="mailto:cecilia.gamboa@misalud.go.cr" TargetMode="External"/><Relationship Id="rId43" Type="http://schemas.openxmlformats.org/officeDocument/2006/relationships/image" Target="media/image13.emf"/><Relationship Id="rId48" Type="http://schemas.openxmlformats.org/officeDocument/2006/relationships/image" Target="media/image18.png"/><Relationship Id="rId56" Type="http://schemas.openxmlformats.org/officeDocument/2006/relationships/image" Target="media/image25.emf"/><Relationship Id="rId64" Type="http://schemas.openxmlformats.org/officeDocument/2006/relationships/image" Target="media/image30.emf"/><Relationship Id="rId69" Type="http://schemas.openxmlformats.org/officeDocument/2006/relationships/package" Target="embeddings/Hoja_de_c_lculo_de_Microsoft_Excel2.xlsx"/><Relationship Id="rId77" Type="http://schemas.openxmlformats.org/officeDocument/2006/relationships/oleObject" Target="embeddings/oleObject2.bin"/><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hyperlink" Target="mailto:villegasse@hacienda.go.cr" TargetMode="External"/><Relationship Id="rId33" Type="http://schemas.openxmlformats.org/officeDocument/2006/relationships/hyperlink" Target="mailto:maria.chinchilla@mtss.go.cr" TargetMode="External"/><Relationship Id="rId38" Type="http://schemas.openxmlformats.org/officeDocument/2006/relationships/hyperlink" Target="mailto:emurillo@minae.go.cr" TargetMode="External"/><Relationship Id="rId46" Type="http://schemas.openxmlformats.org/officeDocument/2006/relationships/image" Target="media/image16.png"/><Relationship Id="rId59" Type="http://schemas.openxmlformats.org/officeDocument/2006/relationships/image" Target="media/image28.png"/><Relationship Id="rId67" Type="http://schemas.openxmlformats.org/officeDocument/2006/relationships/package" Target="embeddings/Hoja_de_c_lculo_de_Microsoft_Excel1.xlsx"/><Relationship Id="rId20" Type="http://schemas.openxmlformats.org/officeDocument/2006/relationships/hyperlink" Target="http://www.inec.go.cr/objetivos-de-desarrollo-sostenible" TargetMode="External"/><Relationship Id="rId41" Type="http://schemas.openxmlformats.org/officeDocument/2006/relationships/image" Target="media/image11.png"/><Relationship Id="rId54" Type="http://schemas.openxmlformats.org/officeDocument/2006/relationships/image" Target="media/image23.png"/><Relationship Id="rId62" Type="http://schemas.openxmlformats.org/officeDocument/2006/relationships/header" Target="header1.xml"/><Relationship Id="rId70" Type="http://schemas.openxmlformats.org/officeDocument/2006/relationships/image" Target="media/image33.emf"/><Relationship Id="rId75" Type="http://schemas.openxmlformats.org/officeDocument/2006/relationships/package" Target="embeddings/Hoja_de_c_lculo_de_Microsoft_Excel5.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cadriana@mivah.go.cr" TargetMode="External"/><Relationship Id="rId28" Type="http://schemas.openxmlformats.org/officeDocument/2006/relationships/hyperlink" Target="mailto:asanchez@meic.go.cr" TargetMode="External"/><Relationship Id="rId36" Type="http://schemas.openxmlformats.org/officeDocument/2006/relationships/hyperlink" Target="mailto:romano.gonzalez@misalud.go.cr" TargetMode="External"/><Relationship Id="rId49" Type="http://schemas.openxmlformats.org/officeDocument/2006/relationships/image" Target="media/image19.png"/><Relationship Id="rId57"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F97E6-DC43-4C61-B9DB-5FE9E4BAD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39</Pages>
  <Words>11916</Words>
  <Characters>67926</Characters>
  <Application>Microsoft Office Word</Application>
  <DocSecurity>0</DocSecurity>
  <Lines>566</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Olman Mora Navarro</dc:creator>
  <cp:keywords/>
  <dc:description/>
  <cp:lastModifiedBy>Windows 10</cp:lastModifiedBy>
  <cp:revision>4</cp:revision>
  <dcterms:created xsi:type="dcterms:W3CDTF">2021-03-24T20:40:00Z</dcterms:created>
  <dcterms:modified xsi:type="dcterms:W3CDTF">2021-03-24T22:51:00Z</dcterms:modified>
</cp:coreProperties>
</file>